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16AB3" w14:textId="77777777" w:rsidR="004527BC" w:rsidRPr="00470628" w:rsidRDefault="00BC7625" w:rsidP="00153C0C">
      <w:pPr>
        <w:pStyle w:val="LPHeading"/>
      </w:pPr>
      <w:r>
        <w:t>Teacher</w:t>
      </w:r>
      <w:r w:rsidR="005B519E" w:rsidRPr="00470628">
        <w:t>:</w:t>
      </w:r>
      <w:r w:rsidR="005B519E" w:rsidRPr="00470628">
        <w:tab/>
        <w:t>Date:</w:t>
      </w:r>
    </w:p>
    <w:p w14:paraId="4A0707FA"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0AC9EF72" w14:textId="77777777" w:rsidR="00BC7625" w:rsidRDefault="00BC7625" w:rsidP="00363CC8">
      <w:pPr>
        <w:pStyle w:val="LPChapTitle"/>
      </w:pPr>
      <w:r w:rsidRPr="00363CC8">
        <w:t xml:space="preserve">Chapter </w:t>
      </w:r>
      <w:r w:rsidR="00212C3B">
        <w:t>12</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3E31FCB3" w14:textId="77777777" w:rsidTr="00D02564">
        <w:trPr>
          <w:tblHeader/>
        </w:trPr>
        <w:tc>
          <w:tcPr>
            <w:tcW w:w="9720" w:type="dxa"/>
            <w:gridSpan w:val="2"/>
            <w:shd w:val="clear" w:color="auto" w:fill="9A4736"/>
          </w:tcPr>
          <w:p w14:paraId="7FF391EC" w14:textId="77777777" w:rsidR="004A5B8C" w:rsidRPr="00306215" w:rsidRDefault="00306215" w:rsidP="00212C3B">
            <w:pPr>
              <w:pStyle w:val="Ttitle"/>
            </w:pPr>
            <w:r w:rsidRPr="00306215">
              <w:t xml:space="preserve">Chapter </w:t>
            </w:r>
            <w:r w:rsidR="00212C3B">
              <w:t>12</w:t>
            </w:r>
            <w:r w:rsidR="00FA7C7E">
              <w:t>—</w:t>
            </w:r>
            <w:r w:rsidR="006B0DAB">
              <w:t>Understanding and Teaching Diverse Learners</w:t>
            </w:r>
          </w:p>
        </w:tc>
      </w:tr>
      <w:tr w:rsidR="005F16DB" w14:paraId="4691AE97" w14:textId="77777777" w:rsidTr="00E02627">
        <w:tc>
          <w:tcPr>
            <w:tcW w:w="9720" w:type="dxa"/>
            <w:gridSpan w:val="2"/>
            <w:shd w:val="clear" w:color="auto" w:fill="EEECE1" w:themeFill="background2"/>
          </w:tcPr>
          <w:p w14:paraId="1EB84382" w14:textId="77777777" w:rsidR="005F16DB" w:rsidRPr="00F808D0" w:rsidRDefault="00FA7C7E" w:rsidP="00AA28A6">
            <w:pPr>
              <w:pStyle w:val="MainHead"/>
              <w:ind w:left="344" w:hanging="270"/>
            </w:pPr>
            <w:r>
              <w:t>Learning Outcomes</w:t>
            </w:r>
          </w:p>
          <w:p w14:paraId="1E029BF5"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6525D5A7" w14:textId="77777777" w:rsidR="00066B37" w:rsidRDefault="006B0DAB" w:rsidP="00AA28A6">
            <w:pPr>
              <w:pStyle w:val="TB1"/>
            </w:pPr>
            <w:r>
              <w:rPr>
                <w:b/>
              </w:rPr>
              <w:t>analyze</w:t>
            </w:r>
            <w:r>
              <w:t xml:space="preserve"> how learning styles and multiple intelligences influence </w:t>
            </w:r>
            <w:proofErr w:type="gramStart"/>
            <w:r>
              <w:t>teaching;</w:t>
            </w:r>
            <w:proofErr w:type="gramEnd"/>
          </w:p>
          <w:p w14:paraId="778244BA" w14:textId="77777777" w:rsidR="006B0DAB" w:rsidRPr="001120B0" w:rsidRDefault="006B0DAB" w:rsidP="00AA28A6">
            <w:pPr>
              <w:pStyle w:val="TB1"/>
            </w:pPr>
            <w:r>
              <w:rPr>
                <w:b/>
              </w:rPr>
              <w:t>identify</w:t>
            </w:r>
            <w:r>
              <w:t xml:space="preserve"> strategies schools can use to help gifted and talented learners and students who have special needs reach their </w:t>
            </w:r>
            <w:proofErr w:type="gramStart"/>
            <w:r>
              <w:t>potential</w:t>
            </w:r>
            <w:r w:rsidR="001D1EEE">
              <w:t>;</w:t>
            </w:r>
            <w:proofErr w:type="gramEnd"/>
          </w:p>
          <w:p w14:paraId="5B938456" w14:textId="77777777" w:rsidR="005F16DB" w:rsidRDefault="006B0DAB" w:rsidP="00AA28A6">
            <w:pPr>
              <w:pStyle w:val="TB1"/>
            </w:pPr>
            <w:r>
              <w:rPr>
                <w:b/>
              </w:rPr>
              <w:t>develop</w:t>
            </w:r>
            <w:r>
              <w:t xml:space="preserve"> classroom strategies that embrace cultural diversity and ensure an atmosphere of respect for all </w:t>
            </w:r>
            <w:proofErr w:type="gramStart"/>
            <w:r>
              <w:t>students;</w:t>
            </w:r>
            <w:proofErr w:type="gramEnd"/>
          </w:p>
          <w:p w14:paraId="4548BF51" w14:textId="77777777" w:rsidR="006B0DAB" w:rsidRDefault="006B0DAB" w:rsidP="00AA28A6">
            <w:pPr>
              <w:pStyle w:val="TB1"/>
            </w:pPr>
            <w:r>
              <w:rPr>
                <w:b/>
              </w:rPr>
              <w:t>analyze</w:t>
            </w:r>
            <w:r>
              <w:t xml:space="preserve"> the challenges English language learners face and how classroom teachers can help; and</w:t>
            </w:r>
          </w:p>
          <w:p w14:paraId="12E06BBB" w14:textId="77777777" w:rsidR="006B0DAB" w:rsidRPr="001120B0" w:rsidRDefault="006B0DAB" w:rsidP="00AA28A6">
            <w:pPr>
              <w:pStyle w:val="TB1"/>
            </w:pPr>
            <w:r>
              <w:rPr>
                <w:b/>
              </w:rPr>
              <w:t>analyze</w:t>
            </w:r>
            <w:r>
              <w:t xml:space="preserve"> ways that teachers use differentiated instruction to teach diverse learners.</w:t>
            </w:r>
          </w:p>
        </w:tc>
      </w:tr>
      <w:tr w:rsidR="00306215" w14:paraId="006C2BF5" w14:textId="77777777" w:rsidTr="00306215">
        <w:tc>
          <w:tcPr>
            <w:tcW w:w="9720" w:type="dxa"/>
            <w:gridSpan w:val="2"/>
            <w:tcBorders>
              <w:bottom w:val="nil"/>
            </w:tcBorders>
            <w:shd w:val="clear" w:color="auto" w:fill="EEECE1" w:themeFill="background2"/>
          </w:tcPr>
          <w:p w14:paraId="5DE39F89" w14:textId="77777777" w:rsidR="00306215" w:rsidRPr="001C6BFB" w:rsidRDefault="000B76A6" w:rsidP="00AA28A6">
            <w:pPr>
              <w:pStyle w:val="MainHead"/>
              <w:ind w:left="344" w:hanging="270"/>
            </w:pPr>
            <w:r>
              <w:t>Content and Academic</w:t>
            </w:r>
            <w:r w:rsidR="00306215" w:rsidRPr="001C6BFB">
              <w:t xml:space="preserve"> Terms</w:t>
            </w:r>
          </w:p>
        </w:tc>
      </w:tr>
      <w:tr w:rsidR="00306215" w14:paraId="4766775E" w14:textId="77777777" w:rsidTr="00306215">
        <w:tc>
          <w:tcPr>
            <w:tcW w:w="4860" w:type="dxa"/>
            <w:tcBorders>
              <w:top w:val="nil"/>
              <w:right w:val="nil"/>
            </w:tcBorders>
            <w:shd w:val="clear" w:color="auto" w:fill="EEECE1" w:themeFill="background2"/>
          </w:tcPr>
          <w:p w14:paraId="50DEF9AB" w14:textId="77777777" w:rsidR="00306215" w:rsidRDefault="006B0DAB" w:rsidP="00AA28A6">
            <w:pPr>
              <w:pStyle w:val="TB1"/>
            </w:pPr>
            <w:r>
              <w:t>learning diversity</w:t>
            </w:r>
          </w:p>
          <w:p w14:paraId="151D00A6" w14:textId="77777777" w:rsidR="006B0DAB" w:rsidRDefault="006B0DAB" w:rsidP="00AA28A6">
            <w:pPr>
              <w:pStyle w:val="TB1"/>
            </w:pPr>
            <w:r>
              <w:t>learning styles</w:t>
            </w:r>
          </w:p>
          <w:p w14:paraId="14AE91FC" w14:textId="77777777" w:rsidR="006B0DAB" w:rsidRDefault="006B0DAB" w:rsidP="00AA28A6">
            <w:pPr>
              <w:pStyle w:val="TB1"/>
            </w:pPr>
            <w:r>
              <w:t>differentiated instruction</w:t>
            </w:r>
          </w:p>
          <w:p w14:paraId="08233470" w14:textId="77777777" w:rsidR="006B0DAB" w:rsidRDefault="006B0DAB" w:rsidP="00AA28A6">
            <w:pPr>
              <w:pStyle w:val="TB1"/>
            </w:pPr>
            <w:r>
              <w:t>multiple intelligences</w:t>
            </w:r>
          </w:p>
          <w:p w14:paraId="499F4F87" w14:textId="77777777" w:rsidR="006B0DAB" w:rsidRDefault="006B0DAB" w:rsidP="00AA28A6">
            <w:pPr>
              <w:pStyle w:val="TB1"/>
            </w:pPr>
            <w:r>
              <w:t>exceptional learners</w:t>
            </w:r>
          </w:p>
          <w:p w14:paraId="7FBAD9A3" w14:textId="77777777" w:rsidR="006B0DAB" w:rsidRDefault="006B0DAB" w:rsidP="00AA28A6">
            <w:pPr>
              <w:pStyle w:val="TB1"/>
            </w:pPr>
            <w:r>
              <w:t>special needs</w:t>
            </w:r>
          </w:p>
          <w:p w14:paraId="3E3C3C20" w14:textId="77777777" w:rsidR="006B0DAB" w:rsidRDefault="006B0DAB" w:rsidP="00AA28A6">
            <w:pPr>
              <w:pStyle w:val="TB1"/>
            </w:pPr>
            <w:r>
              <w:t>developmental disability</w:t>
            </w:r>
          </w:p>
          <w:p w14:paraId="27DB5F7C" w14:textId="77777777" w:rsidR="006B0DAB" w:rsidRDefault="006B0DAB" w:rsidP="00AA28A6">
            <w:pPr>
              <w:pStyle w:val="TB1"/>
            </w:pPr>
            <w:r>
              <w:t>intellectual disability</w:t>
            </w:r>
          </w:p>
          <w:p w14:paraId="25EAD2F1" w14:textId="77777777" w:rsidR="006B0DAB" w:rsidRDefault="006B0DAB" w:rsidP="00AA28A6">
            <w:pPr>
              <w:pStyle w:val="TB1"/>
            </w:pPr>
            <w:r>
              <w:t>learning disorder</w:t>
            </w:r>
          </w:p>
          <w:p w14:paraId="3CAB388C" w14:textId="77777777" w:rsidR="006B0DAB" w:rsidRDefault="006B0DAB" w:rsidP="00AA28A6">
            <w:pPr>
              <w:pStyle w:val="TB1"/>
            </w:pPr>
            <w:r>
              <w:t>Individualized Education Program (IEP)</w:t>
            </w:r>
          </w:p>
        </w:tc>
        <w:tc>
          <w:tcPr>
            <w:tcW w:w="4860" w:type="dxa"/>
            <w:tcBorders>
              <w:top w:val="nil"/>
              <w:left w:val="nil"/>
            </w:tcBorders>
            <w:shd w:val="clear" w:color="auto" w:fill="EEECE1" w:themeFill="background2"/>
          </w:tcPr>
          <w:p w14:paraId="0FA53A44" w14:textId="77777777" w:rsidR="00306215" w:rsidRDefault="006B0DAB" w:rsidP="00AA28A6">
            <w:pPr>
              <w:pStyle w:val="TB1"/>
            </w:pPr>
            <w:r>
              <w:t>accommodations</w:t>
            </w:r>
          </w:p>
          <w:p w14:paraId="50B8E94A" w14:textId="77777777" w:rsidR="006B0DAB" w:rsidRDefault="006B0DAB" w:rsidP="00AA28A6">
            <w:pPr>
              <w:pStyle w:val="TB1"/>
            </w:pPr>
            <w:r>
              <w:t>mainstreaming</w:t>
            </w:r>
          </w:p>
          <w:p w14:paraId="60DAAAA0" w14:textId="77777777" w:rsidR="006B0DAB" w:rsidRDefault="006B0DAB" w:rsidP="00AA28A6">
            <w:pPr>
              <w:pStyle w:val="TB1"/>
            </w:pPr>
            <w:r>
              <w:t>inclusion</w:t>
            </w:r>
          </w:p>
          <w:p w14:paraId="3FD0A7CC" w14:textId="77777777" w:rsidR="006B0DAB" w:rsidRDefault="006B0DAB" w:rsidP="00AA28A6">
            <w:pPr>
              <w:pStyle w:val="TB1"/>
            </w:pPr>
            <w:r>
              <w:t>special education</w:t>
            </w:r>
          </w:p>
          <w:p w14:paraId="42C2179F" w14:textId="77777777" w:rsidR="006B0DAB" w:rsidRDefault="006B0DAB" w:rsidP="00AA28A6">
            <w:pPr>
              <w:pStyle w:val="TB1"/>
            </w:pPr>
            <w:r>
              <w:t>limited English proficiency (LEP)</w:t>
            </w:r>
          </w:p>
          <w:p w14:paraId="2B1118C9" w14:textId="77777777" w:rsidR="006B0DAB" w:rsidRDefault="006B0DAB" w:rsidP="00AA28A6">
            <w:pPr>
              <w:pStyle w:val="TB1"/>
            </w:pPr>
            <w:r>
              <w:t>English language learners (ELL)</w:t>
            </w:r>
          </w:p>
          <w:p w14:paraId="49F0B1AF" w14:textId="77777777" w:rsidR="006B0DAB" w:rsidRDefault="006B0DAB" w:rsidP="00AA28A6">
            <w:pPr>
              <w:pStyle w:val="TB1"/>
            </w:pPr>
            <w:r>
              <w:t>empirical evidence</w:t>
            </w:r>
          </w:p>
          <w:p w14:paraId="31DD582C" w14:textId="77777777" w:rsidR="006B0DAB" w:rsidRDefault="006B0DAB" w:rsidP="006B0DAB">
            <w:pPr>
              <w:pStyle w:val="TB1"/>
            </w:pPr>
            <w:r>
              <w:t>motivation</w:t>
            </w:r>
          </w:p>
          <w:p w14:paraId="138C6269" w14:textId="77777777" w:rsidR="006B0DAB" w:rsidRDefault="006B0DAB" w:rsidP="006B0DAB">
            <w:pPr>
              <w:pStyle w:val="TB1"/>
            </w:pPr>
            <w:r>
              <w:t>arduous</w:t>
            </w:r>
          </w:p>
          <w:p w14:paraId="0BA80222" w14:textId="77777777" w:rsidR="006B0DAB" w:rsidRPr="001120B0" w:rsidRDefault="006B0DAB" w:rsidP="006B0DAB">
            <w:pPr>
              <w:pStyle w:val="TB1"/>
            </w:pPr>
            <w:r>
              <w:t>stereotype</w:t>
            </w:r>
          </w:p>
        </w:tc>
      </w:tr>
      <w:tr w:rsidR="005F16DB" w14:paraId="6BB7123B" w14:textId="77777777" w:rsidTr="00306215">
        <w:tc>
          <w:tcPr>
            <w:tcW w:w="9720" w:type="dxa"/>
            <w:gridSpan w:val="2"/>
            <w:shd w:val="clear" w:color="auto" w:fill="EEECE1" w:themeFill="background2"/>
          </w:tcPr>
          <w:p w14:paraId="40FE20A6" w14:textId="77777777" w:rsidR="005F16DB" w:rsidRDefault="005F16DB" w:rsidP="00AA28A6">
            <w:pPr>
              <w:pStyle w:val="MainHead"/>
              <w:ind w:left="344" w:hanging="270"/>
            </w:pPr>
            <w:r>
              <w:t>Materials</w:t>
            </w:r>
          </w:p>
          <w:p w14:paraId="70374F6D" w14:textId="77777777" w:rsidR="005F16DB" w:rsidRDefault="00AE4FD4" w:rsidP="00AA28A6">
            <w:pPr>
              <w:pStyle w:val="TB1"/>
            </w:pPr>
            <w:r w:rsidRPr="00121E9B">
              <w:rPr>
                <w:b/>
                <w:i/>
              </w:rPr>
              <w:t>Teaching</w:t>
            </w:r>
            <w:r w:rsidRPr="001C6BFB">
              <w:rPr>
                <w:b/>
              </w:rPr>
              <w:t xml:space="preserve"> </w:t>
            </w:r>
            <w:r w:rsidR="00045F90">
              <w:rPr>
                <w:b/>
              </w:rPr>
              <w:t>Textbook:</w:t>
            </w:r>
            <w:r w:rsidR="00045F90">
              <w:rPr>
                <w:b/>
                <w:i/>
              </w:rPr>
              <w:t xml:space="preserve"> </w:t>
            </w:r>
            <w:r w:rsidR="00575750">
              <w:t>pages</w:t>
            </w:r>
            <w:r w:rsidR="00FA7C7E">
              <w:t xml:space="preserve"> </w:t>
            </w:r>
            <w:r w:rsidR="006B0DAB">
              <w:t>255–279</w:t>
            </w:r>
          </w:p>
          <w:p w14:paraId="14EF019C" w14:textId="77777777" w:rsidR="006B0DAB" w:rsidRPr="006B0DAB" w:rsidRDefault="00AE4FD4" w:rsidP="0026193D">
            <w:pPr>
              <w:pStyle w:val="TB1"/>
              <w:rPr>
                <w:b/>
              </w:rPr>
            </w:pPr>
            <w:r w:rsidRPr="006B0DAB">
              <w:rPr>
                <w:b/>
                <w:i/>
              </w:rPr>
              <w:t>Teaching</w:t>
            </w:r>
            <w:r w:rsidRPr="006B0DAB">
              <w:rPr>
                <w:b/>
              </w:rPr>
              <w:t xml:space="preserve"> </w:t>
            </w:r>
            <w:r w:rsidR="00575750" w:rsidRPr="006B0DAB">
              <w:rPr>
                <w:b/>
              </w:rPr>
              <w:t>Workbook</w:t>
            </w:r>
            <w:r w:rsidR="001D1EEE">
              <w:rPr>
                <w:b/>
              </w:rPr>
              <w:t xml:space="preserve"> </w:t>
            </w:r>
            <w:r w:rsidR="001D1EEE">
              <w:t>(separate product)</w:t>
            </w:r>
            <w:r w:rsidR="00045F90" w:rsidRPr="001D1EEE">
              <w:t>:</w:t>
            </w:r>
            <w:r w:rsidR="00045F90" w:rsidRPr="006B0DAB">
              <w:rPr>
                <w:b/>
                <w:i/>
              </w:rPr>
              <w:t xml:space="preserve"> </w:t>
            </w:r>
            <w:r w:rsidR="00FA7C7E" w:rsidRPr="00FA7C7E">
              <w:t>Activity</w:t>
            </w:r>
            <w:r w:rsidR="00B9439F">
              <w:t xml:space="preserve"> A:</w:t>
            </w:r>
            <w:r w:rsidR="00B9439F">
              <w:rPr>
                <w:b/>
              </w:rPr>
              <w:t xml:space="preserve"> </w:t>
            </w:r>
            <w:r w:rsidR="00B9439F">
              <w:rPr>
                <w:i/>
              </w:rPr>
              <w:t>Building Your Pedagogical Vocabulary</w:t>
            </w:r>
            <w:r w:rsidR="00B9439F">
              <w:t>; Activity B:</w:t>
            </w:r>
            <w:r w:rsidR="00B9439F">
              <w:rPr>
                <w:i/>
              </w:rPr>
              <w:t xml:space="preserve"> Observing Learning Styles</w:t>
            </w:r>
            <w:r w:rsidR="00B9439F">
              <w:rPr>
                <w:b/>
                <w:i/>
              </w:rPr>
              <w:t xml:space="preserve">; </w:t>
            </w:r>
            <w:r w:rsidR="00B9439F">
              <w:t xml:space="preserve">Activity C: </w:t>
            </w:r>
            <w:r w:rsidR="00B9439F">
              <w:rPr>
                <w:i/>
              </w:rPr>
              <w:t>Applying Multiple Intelligences to the Classroom</w:t>
            </w:r>
            <w:r w:rsidR="00B9439F">
              <w:t xml:space="preserve">; Activity D: </w:t>
            </w:r>
            <w:r w:rsidR="00B9439F">
              <w:rPr>
                <w:i/>
              </w:rPr>
              <w:t>Gifted and Talented or ELL Opportunities</w:t>
            </w:r>
            <w:r w:rsidR="00467B34">
              <w:t xml:space="preserve">; Activity E: </w:t>
            </w:r>
            <w:r w:rsidR="00467B34">
              <w:rPr>
                <w:i/>
              </w:rPr>
              <w:t>Interview and Observe a Special Education Professional</w:t>
            </w:r>
            <w:r w:rsidR="00467B34">
              <w:t xml:space="preserve">; Activity F: </w:t>
            </w:r>
            <w:r w:rsidR="00467B34">
              <w:rPr>
                <w:i/>
              </w:rPr>
              <w:t>Individualized Education Plans (IEPs) and Section 504 Plans</w:t>
            </w:r>
          </w:p>
          <w:p w14:paraId="301D7EA3" w14:textId="77777777" w:rsidR="00AE4FD4" w:rsidRPr="006B0DAB" w:rsidRDefault="00AE4FD4" w:rsidP="0026193D">
            <w:pPr>
              <w:pStyle w:val="TB1"/>
              <w:rPr>
                <w:b/>
              </w:rPr>
            </w:pPr>
            <w:r w:rsidRPr="006B0DAB">
              <w:rPr>
                <w:b/>
                <w:i/>
              </w:rPr>
              <w:t xml:space="preserve">Teaching </w:t>
            </w:r>
            <w:r w:rsidRPr="006B0DAB">
              <w:rPr>
                <w:b/>
              </w:rPr>
              <w:t>Companion Website</w:t>
            </w:r>
            <w:r w:rsidRPr="006B0DAB">
              <w:rPr>
                <w:b/>
                <w:i/>
              </w:rPr>
              <w:t xml:space="preserve"> </w:t>
            </w:r>
            <w:r>
              <w:t>(www.g-wlearning.com/teaching/9681)</w:t>
            </w:r>
            <w:r w:rsidR="00467B34">
              <w:t>:</w:t>
            </w:r>
            <w:r w:rsidR="00C61774" w:rsidRPr="006B0DAB">
              <w:rPr>
                <w:b/>
                <w:i/>
              </w:rPr>
              <w:t xml:space="preserve"> </w:t>
            </w:r>
            <w:r w:rsidRPr="00B867E5">
              <w:t>e-flash cards</w:t>
            </w:r>
            <w:r>
              <w:t>; vocabulary game; matching activity</w:t>
            </w:r>
          </w:p>
          <w:p w14:paraId="768FF932" w14:textId="77777777" w:rsidR="00AE4FD4" w:rsidRPr="00350A14" w:rsidRDefault="00AE4FD4" w:rsidP="00575750">
            <w:pPr>
              <w:pStyle w:val="TB1"/>
              <w:rPr>
                <w:b/>
              </w:rPr>
            </w:pPr>
            <w:r w:rsidRPr="00121E9B">
              <w:rPr>
                <w:b/>
                <w:i/>
              </w:rPr>
              <w:t>Teaching</w:t>
            </w:r>
            <w:r>
              <w:rPr>
                <w:b/>
                <w:i/>
              </w:rPr>
              <w:t xml:space="preserve"> </w:t>
            </w:r>
            <w:r w:rsidRPr="00AE4FD4">
              <w:rPr>
                <w:b/>
              </w:rPr>
              <w:t>Online Instructor Resources</w:t>
            </w:r>
          </w:p>
          <w:p w14:paraId="0C57E608" w14:textId="2248A437" w:rsidR="00575750" w:rsidRPr="00350A14" w:rsidRDefault="00AE4FD4" w:rsidP="00AE4FD4">
            <w:pPr>
              <w:pStyle w:val="TB1"/>
              <w:numPr>
                <w:ilvl w:val="1"/>
                <w:numId w:val="26"/>
              </w:numPr>
              <w:ind w:left="702"/>
              <w:rPr>
                <w:b/>
              </w:rPr>
            </w:pPr>
            <w:r>
              <w:rPr>
                <w:b/>
              </w:rPr>
              <w:t>Instructor</w:t>
            </w:r>
            <w:r w:rsidR="00575750" w:rsidRPr="00350A14">
              <w:rPr>
                <w:b/>
              </w:rPr>
              <w:t xml:space="preserve"> Resources</w:t>
            </w:r>
            <w:r w:rsidR="00276F18">
              <w:rPr>
                <w:b/>
              </w:rPr>
              <w:t xml:space="preserve">: </w:t>
            </w:r>
            <w:r w:rsidR="00276F18">
              <w:t xml:space="preserve">Reproducible Master 12-1: </w:t>
            </w:r>
            <w:r w:rsidR="00276F18" w:rsidRPr="00276F18">
              <w:rPr>
                <w:i/>
              </w:rPr>
              <w:t>Multiple Intelligences Matching</w:t>
            </w:r>
            <w:r w:rsidR="00276F18">
              <w:t xml:space="preserve">; Reproducible Master 12-2: </w:t>
            </w:r>
            <w:r w:rsidR="00276F18" w:rsidRPr="00276F18">
              <w:rPr>
                <w:i/>
              </w:rPr>
              <w:t>Individualized Education Program (IEP)</w:t>
            </w:r>
          </w:p>
          <w:p w14:paraId="232085EB" w14:textId="77777777" w:rsidR="00A8734A" w:rsidRPr="009126DA" w:rsidRDefault="00171726" w:rsidP="00AE4FD4">
            <w:pPr>
              <w:pStyle w:val="TB1"/>
              <w:numPr>
                <w:ilvl w:val="1"/>
                <w:numId w:val="26"/>
              </w:numPr>
              <w:ind w:left="702"/>
            </w:pPr>
            <w:r w:rsidRPr="00350A14">
              <w:rPr>
                <w:b/>
              </w:rPr>
              <w:t xml:space="preserve">Instructor’s </w:t>
            </w:r>
            <w:r w:rsidR="00A8734A" w:rsidRPr="00350A14">
              <w:rPr>
                <w:b/>
              </w:rPr>
              <w:t>Presentations for PowerPoint</w:t>
            </w:r>
            <w:r w:rsidR="00A8734A" w:rsidRPr="00350A14">
              <w:rPr>
                <w:b/>
                <w:vertAlign w:val="superscript"/>
              </w:rPr>
              <w:t>®</w:t>
            </w:r>
            <w:r w:rsidR="00045F90" w:rsidRPr="001D1EEE">
              <w:rPr>
                <w:b/>
              </w:rPr>
              <w:t>:</w:t>
            </w:r>
            <w:r w:rsidR="00045F90">
              <w:rPr>
                <w:b/>
                <w:i/>
              </w:rPr>
              <w:t xml:space="preserve"> </w:t>
            </w:r>
            <w:r w:rsidR="00AE4FD4">
              <w:t>C</w:t>
            </w:r>
            <w:r w:rsidR="00A8734A" w:rsidRPr="009126DA">
              <w:t xml:space="preserve">hapter </w:t>
            </w:r>
            <w:r w:rsidR="00467B34">
              <w:t>12</w:t>
            </w:r>
            <w:r w:rsidR="00A8734A" w:rsidRPr="009126DA">
              <w:t xml:space="preserve"> presentation</w:t>
            </w:r>
            <w:r w:rsidR="00350A14">
              <w:t xml:space="preserve"> </w:t>
            </w:r>
          </w:p>
          <w:p w14:paraId="31BE4703" w14:textId="77777777" w:rsidR="00FA7C7E" w:rsidRPr="008D67D8" w:rsidRDefault="00C27D1E" w:rsidP="00C71D9E">
            <w:pPr>
              <w:pStyle w:val="TB1"/>
              <w:numPr>
                <w:ilvl w:val="1"/>
                <w:numId w:val="26"/>
              </w:numPr>
              <w:ind w:left="702"/>
            </w:pPr>
            <w:r>
              <w:rPr>
                <w:b/>
              </w:rPr>
              <w:t>Assessment Software with Question Banks</w:t>
            </w:r>
            <w:r w:rsidR="00B37C9B" w:rsidRPr="00350A14">
              <w:rPr>
                <w:b/>
                <w:vertAlign w:val="superscript"/>
              </w:rPr>
              <w:t>®</w:t>
            </w:r>
            <w:r w:rsidR="00045F90" w:rsidRPr="001D1EEE">
              <w:rPr>
                <w:b/>
              </w:rPr>
              <w:t>:</w:t>
            </w:r>
            <w:r w:rsidR="00045F90">
              <w:rPr>
                <w:b/>
                <w:i/>
              </w:rPr>
              <w:t xml:space="preserve"> </w:t>
            </w:r>
            <w:r w:rsidR="004861B7">
              <w:t>C</w:t>
            </w:r>
            <w:r>
              <w:t xml:space="preserve">hapter </w:t>
            </w:r>
            <w:r w:rsidR="00467B34">
              <w:t>12</w:t>
            </w:r>
            <w:r>
              <w:t xml:space="preserve"> Pretest, Chapter </w:t>
            </w:r>
            <w:r w:rsidR="00467B34">
              <w:t>12</w:t>
            </w:r>
            <w:r>
              <w:t xml:space="preserve"> Posttest, and </w:t>
            </w:r>
            <w:r w:rsidRPr="00512C45">
              <w:t xml:space="preserve">Chapter </w:t>
            </w:r>
            <w:r w:rsidR="00467B34">
              <w:lastRenderedPageBreak/>
              <w:t>12</w:t>
            </w:r>
            <w:r w:rsidRPr="00512C45">
              <w:t xml:space="preserve"> </w:t>
            </w:r>
            <w:r>
              <w:t>T</w:t>
            </w:r>
            <w:r w:rsidRPr="00512C45">
              <w:t>est</w:t>
            </w:r>
            <w:r>
              <w:t xml:space="preserve"> (</w:t>
            </w:r>
            <w:r w:rsidRPr="00AB43B4">
              <w:rPr>
                <w:b/>
                <w:i/>
              </w:rPr>
              <w:t>Note:</w:t>
            </w:r>
            <w:r>
              <w:t xml:space="preserve"> The Chapter </w:t>
            </w:r>
            <w:r w:rsidR="00467B34">
              <w:t>12</w:t>
            </w:r>
            <w:r>
              <w:t xml:space="preserve"> question banks are available for download within the </w:t>
            </w:r>
            <w:r w:rsidRPr="00BC43E3">
              <w:rPr>
                <w:i/>
              </w:rPr>
              <w:t>Assessment Software &amp; Question Pools</w:t>
            </w:r>
            <w:r>
              <w:t xml:space="preserve"> section of the </w:t>
            </w:r>
            <w:r w:rsidRPr="00BC43E3">
              <w:rPr>
                <w:i/>
              </w:rPr>
              <w:t>Instructor</w:t>
            </w:r>
            <w:r>
              <w:rPr>
                <w:i/>
              </w:rPr>
              <w:t>’</w:t>
            </w:r>
            <w:r w:rsidRPr="00BC43E3">
              <w:rPr>
                <w:i/>
              </w:rPr>
              <w:t>s Resources</w:t>
            </w:r>
            <w:r>
              <w:t>.)</w:t>
            </w:r>
          </w:p>
        </w:tc>
      </w:tr>
    </w:tbl>
    <w:p w14:paraId="694360F6"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4570A7DB" w14:textId="77777777" w:rsidTr="00D02564">
        <w:trPr>
          <w:tblHeader/>
        </w:trPr>
        <w:tc>
          <w:tcPr>
            <w:tcW w:w="1440" w:type="dxa"/>
            <w:shd w:val="clear" w:color="auto" w:fill="9A4736"/>
          </w:tcPr>
          <w:p w14:paraId="58EB9D33" w14:textId="77777777" w:rsidR="001C6BFB" w:rsidRPr="00D82DBD" w:rsidRDefault="00D82DBD" w:rsidP="00F56491">
            <w:pPr>
              <w:pStyle w:val="Ttitle"/>
              <w:spacing w:before="0" w:line="240" w:lineRule="auto"/>
              <w:rPr>
                <w:sz w:val="24"/>
                <w:szCs w:val="24"/>
              </w:rPr>
            </w:pPr>
            <w:r w:rsidRPr="00D82DBD">
              <w:rPr>
                <w:sz w:val="24"/>
                <w:szCs w:val="24"/>
              </w:rPr>
              <w:t>Activity Types</w:t>
            </w:r>
          </w:p>
        </w:tc>
        <w:tc>
          <w:tcPr>
            <w:tcW w:w="7290" w:type="dxa"/>
            <w:shd w:val="clear" w:color="auto" w:fill="9A4736"/>
          </w:tcPr>
          <w:p w14:paraId="61FA9394"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64FC7DBD"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3B3E6495" w14:textId="77777777" w:rsidTr="001120B0">
        <w:tc>
          <w:tcPr>
            <w:tcW w:w="1440" w:type="dxa"/>
            <w:shd w:val="clear" w:color="auto" w:fill="ECEADC"/>
          </w:tcPr>
          <w:p w14:paraId="0DE4617E"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0D7CC597" w14:textId="77777777" w:rsidR="002E1922" w:rsidRDefault="00FA7C7E" w:rsidP="00AA28A6">
            <w:pPr>
              <w:pStyle w:val="TB1"/>
            </w:pPr>
            <w:r>
              <w:t xml:space="preserve">Have students complete </w:t>
            </w:r>
            <w:r w:rsidRPr="001D1EEE">
              <w:t>the Chapter 1</w:t>
            </w:r>
            <w:r w:rsidR="00467B34" w:rsidRPr="001D1EEE">
              <w:t>2</w:t>
            </w:r>
            <w:r w:rsidRPr="001D1EEE">
              <w:t xml:space="preserve"> </w:t>
            </w:r>
            <w:r w:rsidR="00C61774" w:rsidRPr="001D1EEE">
              <w:t>P</w:t>
            </w:r>
            <w:r w:rsidRPr="001D1EEE">
              <w:t>retest to</w:t>
            </w:r>
            <w:r>
              <w:t xml:space="preserve"> assess </w:t>
            </w:r>
            <w:r w:rsidR="00A15A9A">
              <w:t>student</w:t>
            </w:r>
            <w:r>
              <w:t xml:space="preserve"> prior knowledge of chapter content.</w:t>
            </w:r>
          </w:p>
          <w:p w14:paraId="06B4E8C8" w14:textId="77777777" w:rsidR="00322151" w:rsidRPr="008D67D8" w:rsidRDefault="004861B7" w:rsidP="00467B34">
            <w:pPr>
              <w:pStyle w:val="TB1"/>
            </w:pPr>
            <w:r>
              <w:t xml:space="preserve">Assign the </w:t>
            </w:r>
            <w:r w:rsidRPr="001D1EEE">
              <w:rPr>
                <w:i/>
              </w:rPr>
              <w:t>Journaling Activity</w:t>
            </w:r>
            <w:r>
              <w:t xml:space="preserve"> found on the Chapter </w:t>
            </w:r>
            <w:r w:rsidR="00467B34">
              <w:t>12</w:t>
            </w:r>
            <w:r>
              <w:t xml:space="preserve"> opener.</w:t>
            </w:r>
          </w:p>
        </w:tc>
        <w:tc>
          <w:tcPr>
            <w:tcW w:w="990" w:type="dxa"/>
            <w:shd w:val="clear" w:color="auto" w:fill="ECEADC"/>
          </w:tcPr>
          <w:p w14:paraId="6552F99A" w14:textId="77777777" w:rsidR="009D3288" w:rsidRPr="000542A5" w:rsidRDefault="009D3288" w:rsidP="009D3288">
            <w:pPr>
              <w:pStyle w:val="ActType"/>
              <w:rPr>
                <w:rStyle w:val="Cred"/>
              </w:rPr>
            </w:pPr>
            <w:r w:rsidRPr="000542A5">
              <w:rPr>
                <w:rStyle w:val="Cred"/>
              </w:rPr>
              <w:t>5–15 min.</w:t>
            </w:r>
          </w:p>
        </w:tc>
      </w:tr>
      <w:tr w:rsidR="001C6BFB" w:rsidRPr="00470628" w14:paraId="29018E6B" w14:textId="77777777" w:rsidTr="00246D0C">
        <w:tc>
          <w:tcPr>
            <w:tcW w:w="1440" w:type="dxa"/>
            <w:shd w:val="clear" w:color="auto" w:fill="ECEADC"/>
          </w:tcPr>
          <w:p w14:paraId="63A58796"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604F6F11"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6264B664" w14:textId="77777777" w:rsidR="00CB067D" w:rsidRDefault="0068479D" w:rsidP="00AA28A6">
            <w:pPr>
              <w:pStyle w:val="TB1"/>
            </w:pPr>
            <w:r>
              <w:t xml:space="preserve">Provide students with an overview of what they can expect to learn in this chapter. Have them review the Chapter </w:t>
            </w:r>
            <w:r w:rsidR="00467B34">
              <w:t>12</w:t>
            </w:r>
            <w:r>
              <w:t xml:space="preserve"> </w:t>
            </w:r>
            <w:r w:rsidRPr="00A15A9A">
              <w:rPr>
                <w:i/>
              </w:rPr>
              <w:t>Learning Outcomes</w:t>
            </w:r>
            <w:r>
              <w:t>.</w:t>
            </w:r>
          </w:p>
          <w:p w14:paraId="4CB604A7" w14:textId="77777777" w:rsidR="004F5286" w:rsidRDefault="004F5286" w:rsidP="004F5286">
            <w:pPr>
              <w:pStyle w:val="TB1"/>
            </w:pPr>
            <w:r>
              <w:t xml:space="preserve">Assign the </w:t>
            </w:r>
            <w:r w:rsidRPr="00C02E74">
              <w:rPr>
                <w:i/>
              </w:rPr>
              <w:t>Reading Prep</w:t>
            </w:r>
            <w:r>
              <w:t xml:space="preserve"> activity found on the Chapter 12 opener.</w:t>
            </w:r>
          </w:p>
          <w:p w14:paraId="7DDD4AD6" w14:textId="77777777" w:rsidR="00467B34" w:rsidRDefault="00467B34" w:rsidP="00467B34">
            <w:pPr>
              <w:pStyle w:val="TB1"/>
            </w:pPr>
            <w:r>
              <w:t xml:space="preserve">Have students describe the method they would use to learn/study new material. Do they always use the same study </w:t>
            </w:r>
            <w:proofErr w:type="gramStart"/>
            <w:r>
              <w:t>method</w:t>
            </w:r>
            <w:proofErr w:type="gramEnd"/>
            <w:r>
              <w:t xml:space="preserve"> or do they use different methods for different material? Discuss what this tells about their personal learning styles.</w:t>
            </w:r>
          </w:p>
          <w:p w14:paraId="2D8D0195" w14:textId="77777777" w:rsidR="004F5286" w:rsidRDefault="004F5286" w:rsidP="004F5286">
            <w:pPr>
              <w:pStyle w:val="TB1"/>
            </w:pPr>
            <w:r>
              <w:t xml:space="preserve">Assign the </w:t>
            </w:r>
            <w:r w:rsidRPr="00C02E74">
              <w:rPr>
                <w:i/>
              </w:rPr>
              <w:t>Case Study</w:t>
            </w:r>
            <w:r>
              <w:t xml:space="preserve"> at the beginning of Chapter 12. Initiate a class discussion using the </w:t>
            </w:r>
            <w:r w:rsidRPr="00C02E74">
              <w:rPr>
                <w:i/>
              </w:rPr>
              <w:t>Let’s Discuss</w:t>
            </w:r>
            <w:r>
              <w:t xml:space="preserve"> questions as a guide</w:t>
            </w:r>
          </w:p>
          <w:p w14:paraId="15828520" w14:textId="77777777" w:rsidR="00467B34" w:rsidRDefault="00467B34" w:rsidP="00467B34">
            <w:pPr>
              <w:pStyle w:val="TB1"/>
            </w:pPr>
            <w:r>
              <w:t>Have students take an online quiz to assess their own learning styles. How can they apply this information to the way they study new material?</w:t>
            </w:r>
          </w:p>
          <w:p w14:paraId="4B39E7DA" w14:textId="77777777" w:rsidR="00467B34" w:rsidRDefault="004F5286" w:rsidP="00467B34">
            <w:pPr>
              <w:pStyle w:val="TB1"/>
            </w:pPr>
            <w:r>
              <w:t xml:space="preserve">Ask </w:t>
            </w:r>
            <w:r w:rsidR="00467B34">
              <w:t>students</w:t>
            </w:r>
            <w:r>
              <w:t xml:space="preserve"> to</w:t>
            </w:r>
            <w:r w:rsidR="00467B34">
              <w:t xml:space="preserve"> make a list of what they like to do in their free time. Determine what this tells them about their personal learning styles.</w:t>
            </w:r>
          </w:p>
          <w:p w14:paraId="07807E20" w14:textId="77777777" w:rsidR="00467B34" w:rsidRDefault="00467B34" w:rsidP="00467B34">
            <w:pPr>
              <w:pStyle w:val="TB1"/>
            </w:pPr>
            <w:r>
              <w:t>Discuss any programs for gifted and talented learners that your students (or someone they know) have been involved in. Explore the pros and cons of these programs.</w:t>
            </w:r>
          </w:p>
          <w:p w14:paraId="677342A0" w14:textId="77777777" w:rsidR="00467B34" w:rsidRDefault="00467B34" w:rsidP="00467B34">
            <w:pPr>
              <w:pStyle w:val="TB1"/>
            </w:pPr>
            <w:r>
              <w:t>Have students discuss any contact they may have had with exceptional learners in their classes or on their jobs. Students should write a short reflection on this topic to prepare for a class discussion.</w:t>
            </w:r>
          </w:p>
          <w:p w14:paraId="4BCFEC62" w14:textId="77777777" w:rsidR="0068479D" w:rsidRPr="00BE752E" w:rsidRDefault="00467B34" w:rsidP="004F5286">
            <w:pPr>
              <w:pStyle w:val="TB1"/>
            </w:pPr>
            <w:r w:rsidRPr="00C71D9E">
              <w:rPr>
                <w:i/>
              </w:rPr>
              <w:t>Building Your Pedagogical Vocabulary</w:t>
            </w:r>
            <w:r>
              <w:t>, Activity A, WB. Students are asked to work with a partner to define the terms in the chart and locate a short, school-appropriate video clip online that demonstrates the usage of the terms in an educational setting.</w:t>
            </w:r>
          </w:p>
        </w:tc>
        <w:tc>
          <w:tcPr>
            <w:tcW w:w="990" w:type="dxa"/>
            <w:shd w:val="clear" w:color="auto" w:fill="ECEADC"/>
          </w:tcPr>
          <w:p w14:paraId="02AC59E6"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13720DFD" w14:textId="77777777" w:rsidTr="00535630">
        <w:tc>
          <w:tcPr>
            <w:tcW w:w="1440" w:type="dxa"/>
            <w:shd w:val="clear" w:color="auto" w:fill="ECEADC"/>
          </w:tcPr>
          <w:p w14:paraId="3BC16BC0"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064F7D2B"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32819AFC" w14:textId="77777777" w:rsidR="00BD5DAF" w:rsidRPr="008F2524" w:rsidRDefault="00BD5DAF" w:rsidP="00976CC4">
            <w:pPr>
              <w:pStyle w:val="TB1"/>
            </w:pPr>
            <w:r w:rsidRPr="008F2524">
              <w:t xml:space="preserve">After researching learning styles, </w:t>
            </w:r>
            <w:r>
              <w:t xml:space="preserve">have students </w:t>
            </w:r>
            <w:r w:rsidRPr="008F2524">
              <w:t>design an activity to teach a new concept to a child that utilizes visual, auditory, and kinesthetic-tactile styles.</w:t>
            </w:r>
          </w:p>
          <w:p w14:paraId="31239083" w14:textId="77777777" w:rsidR="00BD5DAF" w:rsidRPr="008F2524" w:rsidRDefault="00BD5DAF" w:rsidP="00976CC4">
            <w:pPr>
              <w:pStyle w:val="TB1"/>
            </w:pPr>
            <w:r w:rsidRPr="008F2524">
              <w:t>Have students select a topic and design four ways they might teach that topic to visual learners. For the same topic, have them design four ways to teach the topic to auditory learners. And, for the same topic</w:t>
            </w:r>
            <w:r>
              <w:t>,</w:t>
            </w:r>
            <w:r w:rsidR="004F5286">
              <w:t xml:space="preserve"> </w:t>
            </w:r>
            <w:r w:rsidRPr="008F2524">
              <w:t>have them design four ways to teach the same topic to kinesthetic-tactile learners. Ask students to write a brief paper describing the changes that were made to the lessons to afford the learner maximum learning.</w:t>
            </w:r>
          </w:p>
          <w:p w14:paraId="3C6BB8B3" w14:textId="77777777" w:rsidR="00BD5DAF" w:rsidRDefault="00BD5DAF" w:rsidP="00976CC4">
            <w:pPr>
              <w:pStyle w:val="TB1"/>
            </w:pPr>
            <w:r w:rsidRPr="00BD5DAF">
              <w:rPr>
                <w:i/>
              </w:rPr>
              <w:t>Multiple Intelligences Matching</w:t>
            </w:r>
            <w:r>
              <w:t xml:space="preserve">, reproducible master </w:t>
            </w:r>
            <w:r w:rsidR="00826176">
              <w:t>12</w:t>
            </w:r>
            <w:r>
              <w:t xml:space="preserve">-1, IR. </w:t>
            </w:r>
            <w:r w:rsidR="00955477" w:rsidRPr="00F50BD0">
              <w:t xml:space="preserve">Print or upload </w:t>
            </w:r>
            <w:r w:rsidR="00955477" w:rsidRPr="00F50BD0">
              <w:lastRenderedPageBreak/>
              <w:t xml:space="preserve">a copy of the reproducible master to your LMS. </w:t>
            </w:r>
            <w:r>
              <w:t>Have students review the multiple intelligences as defined by Howard Gardner. Then give examples of each type of intelligence.</w:t>
            </w:r>
          </w:p>
          <w:p w14:paraId="0B996CF8" w14:textId="77777777" w:rsidR="00BD5DAF" w:rsidRDefault="00BD5DAF" w:rsidP="00976CC4">
            <w:pPr>
              <w:pStyle w:val="TB1"/>
            </w:pPr>
            <w:r w:rsidRPr="00BD5DAF">
              <w:rPr>
                <w:i/>
              </w:rPr>
              <w:t>Applying Multiple Intelligences to the Classroom</w:t>
            </w:r>
            <w:r>
              <w:t>, Activity C, WB. In partners or small groups, students are to design a lesson based on the story of Cinderella or another fairy tale. Students are instructed to outline the lesson details that include a specific activity relating to one of the multiple intelligences. Students are to present their lesson plans to the class. Once all lessons have been shared, students should work together as a class to combine different activities that could reach multiple intelligences in one lesson plan.</w:t>
            </w:r>
          </w:p>
          <w:p w14:paraId="17F61394" w14:textId="77777777" w:rsidR="00BD5DAF" w:rsidRDefault="00BD5DAF" w:rsidP="00976CC4">
            <w:pPr>
              <w:pStyle w:val="TB1"/>
            </w:pPr>
            <w:r>
              <w:t>Using Figure 12.4 in the textbook, review the multiple intelligences as defined by Howard Gardner. Have students select the three intelligences that they feel are their weakest. Have students brainstorm ways they can improve in these areas.</w:t>
            </w:r>
          </w:p>
          <w:p w14:paraId="5659D20E" w14:textId="77777777" w:rsidR="00BD5DAF" w:rsidRPr="00676A54" w:rsidRDefault="00BD5DAF" w:rsidP="00976CC4">
            <w:pPr>
              <w:pStyle w:val="TB1"/>
            </w:pPr>
            <w:r>
              <w:t>H</w:t>
            </w:r>
            <w:r w:rsidRPr="00676A54">
              <w:t>ave students create a list of ways to motivate students to reach their full potential.</w:t>
            </w:r>
          </w:p>
          <w:p w14:paraId="4EDC5341" w14:textId="77777777" w:rsidR="00BD5DAF" w:rsidRPr="00676A54" w:rsidRDefault="00873776" w:rsidP="00385C24">
            <w:pPr>
              <w:pStyle w:val="TB1"/>
            </w:pPr>
            <w:r>
              <w:t>Ask</w:t>
            </w:r>
            <w:r w:rsidRPr="00676A54">
              <w:t xml:space="preserve"> </w:t>
            </w:r>
            <w:r w:rsidR="00BD5DAF" w:rsidRPr="00676A54">
              <w:t>students</w:t>
            </w:r>
            <w:r>
              <w:t xml:space="preserve"> to</w:t>
            </w:r>
            <w:r w:rsidR="00BD5DAF" w:rsidRPr="00676A54">
              <w:t xml:space="preserve"> prepare a list of study tips for students. Select the best lists and prepare a handout or have their list published in a school newsletter.</w:t>
            </w:r>
          </w:p>
          <w:p w14:paraId="7572BB3A" w14:textId="77777777" w:rsidR="00BD5DAF" w:rsidRPr="00676A54" w:rsidRDefault="00BD5DAF" w:rsidP="00976CC4">
            <w:pPr>
              <w:pStyle w:val="TB1"/>
            </w:pPr>
            <w:r>
              <w:t>Have students r</w:t>
            </w:r>
            <w:r w:rsidRPr="00676A54">
              <w:t xml:space="preserve">esearch and prepare a definition of </w:t>
            </w:r>
            <w:r>
              <w:rPr>
                <w:i/>
              </w:rPr>
              <w:t>ex</w:t>
            </w:r>
            <w:r w:rsidRPr="007C24FD">
              <w:rPr>
                <w:i/>
              </w:rPr>
              <w:t xml:space="preserve">ceptional </w:t>
            </w:r>
            <w:r>
              <w:rPr>
                <w:i/>
              </w:rPr>
              <w:t>l</w:t>
            </w:r>
            <w:r w:rsidRPr="007C24FD">
              <w:rPr>
                <w:i/>
              </w:rPr>
              <w:t>earner</w:t>
            </w:r>
            <w:r>
              <w:t>.</w:t>
            </w:r>
            <w:r w:rsidRPr="00676A54">
              <w:t xml:space="preserve"> Share the definitions with the class.</w:t>
            </w:r>
          </w:p>
          <w:p w14:paraId="4D859F5F" w14:textId="77777777" w:rsidR="00BD5DAF" w:rsidRPr="00676A54" w:rsidRDefault="00873776" w:rsidP="00976CC4">
            <w:pPr>
              <w:pStyle w:val="TB1"/>
            </w:pPr>
            <w:r>
              <w:t xml:space="preserve">Ask </w:t>
            </w:r>
            <w:r w:rsidR="00BD5DAF">
              <w:t xml:space="preserve">students </w:t>
            </w:r>
            <w:r>
              <w:t xml:space="preserve">to </w:t>
            </w:r>
            <w:r w:rsidR="00BD5DAF">
              <w:t>d</w:t>
            </w:r>
            <w:r w:rsidR="00BD5DAF" w:rsidRPr="00676A54">
              <w:t xml:space="preserve">efine the </w:t>
            </w:r>
            <w:r w:rsidR="00BD5DAF">
              <w:t>terms</w:t>
            </w:r>
            <w:r w:rsidR="00BD5DAF" w:rsidRPr="00676A54">
              <w:t xml:space="preserve"> </w:t>
            </w:r>
            <w:r w:rsidR="00BD5DAF" w:rsidRPr="007C24FD">
              <w:rPr>
                <w:i/>
              </w:rPr>
              <w:t xml:space="preserve">talented </w:t>
            </w:r>
            <w:r w:rsidR="00BD5DAF" w:rsidRPr="00676A54">
              <w:t xml:space="preserve">and </w:t>
            </w:r>
            <w:r w:rsidR="00BD5DAF" w:rsidRPr="007C24FD">
              <w:rPr>
                <w:i/>
              </w:rPr>
              <w:t>gifted</w:t>
            </w:r>
            <w:r w:rsidR="00BD5DAF" w:rsidRPr="00676A54">
              <w:t xml:space="preserve"> and discuss why it is important to provide specific educational services for these students.</w:t>
            </w:r>
          </w:p>
          <w:p w14:paraId="1A3FF0BB" w14:textId="77777777" w:rsidR="00BD5DAF" w:rsidRPr="00676A54" w:rsidRDefault="00BD5DAF" w:rsidP="00976CC4">
            <w:pPr>
              <w:pStyle w:val="TB1"/>
            </w:pPr>
            <w:r w:rsidRPr="00676A54">
              <w:t xml:space="preserve">Many teachers give students who learn at a faster pace more work. Discuss why this may not be the best approach. </w:t>
            </w:r>
            <w:r>
              <w:t>Have students e</w:t>
            </w:r>
            <w:r w:rsidRPr="00676A54">
              <w:t xml:space="preserve">xplore ways that teachers can provide </w:t>
            </w:r>
            <w:r>
              <w:t>“</w:t>
            </w:r>
            <w:r w:rsidRPr="00676A54">
              <w:t>better</w:t>
            </w:r>
            <w:r>
              <w:t>”</w:t>
            </w:r>
            <w:r w:rsidRPr="00676A54">
              <w:t xml:space="preserve"> (enrichment) work for these students.</w:t>
            </w:r>
          </w:p>
          <w:p w14:paraId="2202FB05" w14:textId="77777777" w:rsidR="00BD5DAF" w:rsidRPr="00676A54" w:rsidRDefault="00BD5DAF" w:rsidP="00976CC4">
            <w:pPr>
              <w:pStyle w:val="TB1"/>
            </w:pPr>
            <w:r w:rsidRPr="00FE5907">
              <w:rPr>
                <w:i/>
              </w:rPr>
              <w:t>Individualized Education Program (IEP)</w:t>
            </w:r>
            <w:r w:rsidRPr="00FE5907">
              <w:t xml:space="preserve">, </w:t>
            </w:r>
            <w:r>
              <w:t>reproducible</w:t>
            </w:r>
            <w:r w:rsidRPr="00FE5907">
              <w:t xml:space="preserve"> master </w:t>
            </w:r>
            <w:r w:rsidR="00AC0119">
              <w:t>12</w:t>
            </w:r>
            <w:r w:rsidRPr="00FE5907">
              <w:t>-</w:t>
            </w:r>
            <w:r>
              <w:t>2, IR.</w:t>
            </w:r>
            <w:r w:rsidR="00955477">
              <w:t xml:space="preserve"> </w:t>
            </w:r>
            <w:r w:rsidR="00955477" w:rsidRPr="00F50BD0">
              <w:t xml:space="preserve">Print or upload a copy of the reproducible master to your LMS. </w:t>
            </w:r>
            <w:r>
              <w:t>Use this master as a basis of discussion about IEPs and the im</w:t>
            </w:r>
            <w:r w:rsidRPr="00676A54">
              <w:t>plications for the classroom teacher.</w:t>
            </w:r>
          </w:p>
          <w:p w14:paraId="6764B46C" w14:textId="77777777" w:rsidR="00BD5DAF" w:rsidRPr="00676A54" w:rsidRDefault="00BD5DAF" w:rsidP="00976CC4">
            <w:pPr>
              <w:pStyle w:val="TB1"/>
            </w:pPr>
            <w:r w:rsidRPr="00676A54">
              <w:t xml:space="preserve">Invite a </w:t>
            </w:r>
            <w:r>
              <w:t>s</w:t>
            </w:r>
            <w:r w:rsidRPr="00676A54">
              <w:t xml:space="preserve">pecial </w:t>
            </w:r>
            <w:r>
              <w:t>e</w:t>
            </w:r>
            <w:r w:rsidRPr="00676A54">
              <w:t>ducation teacher to class to explain the significance of the IEP to the regular education teacher.</w:t>
            </w:r>
          </w:p>
          <w:p w14:paraId="1D6A89A0" w14:textId="77777777" w:rsidR="005C2C0E" w:rsidRDefault="005C2C0E" w:rsidP="005C2C0E">
            <w:pPr>
              <w:pStyle w:val="TB1"/>
            </w:pPr>
            <w:r>
              <w:rPr>
                <w:i/>
              </w:rPr>
              <w:t>Individualized Education Plans (IEPs) and Section 504 Plans</w:t>
            </w:r>
            <w:r w:rsidRPr="009C5B15">
              <w:rPr>
                <w:i/>
              </w:rPr>
              <w:t>,</w:t>
            </w:r>
            <w:r>
              <w:t xml:space="preserve"> Activity F, WB. Students are asked to identify strategies by type and application in the table provided. Then students are to review a sample IEP SUMMARY and respond to the </w:t>
            </w:r>
            <w:r w:rsidR="004F5286">
              <w:t xml:space="preserve">accompanying </w:t>
            </w:r>
            <w:r>
              <w:t>questions.</w:t>
            </w:r>
          </w:p>
          <w:p w14:paraId="1B2E724E" w14:textId="77777777" w:rsidR="00BD5DAF" w:rsidRPr="00676A54" w:rsidRDefault="00BD5DAF" w:rsidP="00976CC4">
            <w:pPr>
              <w:pStyle w:val="TB1"/>
            </w:pPr>
            <w:r>
              <w:t xml:space="preserve">Have students </w:t>
            </w:r>
            <w:proofErr w:type="gramStart"/>
            <w:r>
              <w:t>c</w:t>
            </w:r>
            <w:r w:rsidRPr="00FF122B">
              <w:t>ompare and contrast</w:t>
            </w:r>
            <w:proofErr w:type="gramEnd"/>
            <w:r w:rsidRPr="00FF122B">
              <w:t xml:space="preserve"> </w:t>
            </w:r>
            <w:r w:rsidRPr="00F13D4F">
              <w:rPr>
                <w:i/>
              </w:rPr>
              <w:t>mainstreaming</w:t>
            </w:r>
            <w:r w:rsidRPr="00FF122B">
              <w:t xml:space="preserve">, </w:t>
            </w:r>
            <w:r w:rsidRPr="00F13D4F">
              <w:rPr>
                <w:i/>
              </w:rPr>
              <w:t>inclusion</w:t>
            </w:r>
            <w:r w:rsidRPr="00FF122B">
              <w:t xml:space="preserve">, and </w:t>
            </w:r>
            <w:r w:rsidRPr="00F13D4F">
              <w:rPr>
                <w:i/>
              </w:rPr>
              <w:t>special education</w:t>
            </w:r>
            <w:r w:rsidRPr="00FF122B">
              <w:t xml:space="preserve"> classes. Discuss the reasons why all three need to be part of a school.</w:t>
            </w:r>
          </w:p>
          <w:p w14:paraId="5FE3D022" w14:textId="77777777" w:rsidR="00BD5DAF" w:rsidRPr="00676A54" w:rsidRDefault="00BD5DAF" w:rsidP="00976CC4">
            <w:pPr>
              <w:pStyle w:val="TB1"/>
            </w:pPr>
            <w:r>
              <w:t>Ask</w:t>
            </w:r>
            <w:r w:rsidRPr="00676A54">
              <w:t xml:space="preserve"> students</w:t>
            </w:r>
            <w:r>
              <w:t xml:space="preserve"> to volunteer to</w:t>
            </w:r>
            <w:r w:rsidRPr="00676A54">
              <w:t xml:space="preserve"> discuss their own ethnic backgrounds and share a belief or custom that is unique to their culture. By sharing these beliefs or customs</w:t>
            </w:r>
            <w:r>
              <w:t>,</w:t>
            </w:r>
            <w:r w:rsidRPr="00676A54">
              <w:t xml:space="preserve"> students can begin to </w:t>
            </w:r>
            <w:r>
              <w:t>recognize</w:t>
            </w:r>
            <w:r w:rsidRPr="00676A54">
              <w:t xml:space="preserve"> and appreciate different cultures.</w:t>
            </w:r>
          </w:p>
          <w:p w14:paraId="41B4923A" w14:textId="77777777" w:rsidR="00BD5DAF" w:rsidRPr="00676A54" w:rsidRDefault="00873776" w:rsidP="00976CC4">
            <w:pPr>
              <w:pStyle w:val="TB1"/>
            </w:pPr>
            <w:r>
              <w:t xml:space="preserve">Facilitate a discussion with </w:t>
            </w:r>
            <w:r w:rsidR="00BD5DAF" w:rsidRPr="00676A54">
              <w:t xml:space="preserve">students </w:t>
            </w:r>
            <w:r>
              <w:t>about</w:t>
            </w:r>
            <w:r w:rsidRPr="00676A54">
              <w:t xml:space="preserve"> </w:t>
            </w:r>
            <w:r w:rsidR="00BD5DAF" w:rsidRPr="00676A54">
              <w:t>why it is important to be part of a diverse learning environment.</w:t>
            </w:r>
          </w:p>
          <w:p w14:paraId="475A87CC" w14:textId="77777777" w:rsidR="00BD5DAF" w:rsidRPr="00676A54" w:rsidRDefault="00BD5DAF" w:rsidP="00976CC4">
            <w:pPr>
              <w:pStyle w:val="TB1"/>
            </w:pPr>
            <w:r>
              <w:lastRenderedPageBreak/>
              <w:t>Have students e</w:t>
            </w:r>
            <w:r w:rsidRPr="00676A54">
              <w:t xml:space="preserve">xamine </w:t>
            </w:r>
            <w:r>
              <w:t>their</w:t>
            </w:r>
            <w:r w:rsidRPr="00676A54">
              <w:t xml:space="preserve"> school</w:t>
            </w:r>
            <w:r>
              <w:t>’</w:t>
            </w:r>
            <w:r w:rsidRPr="00676A54">
              <w:t>s mission statement and any other documents that discuss the school</w:t>
            </w:r>
            <w:r>
              <w:t>’</w:t>
            </w:r>
            <w:r w:rsidRPr="00676A54">
              <w:t>s policy on diversity. Discuss how this statement relates to setting the feeling and tone of the school environment.</w:t>
            </w:r>
          </w:p>
          <w:p w14:paraId="771876F2" w14:textId="77777777" w:rsidR="00BD5DAF" w:rsidRPr="00676A54" w:rsidRDefault="00BD5DAF" w:rsidP="00976CC4">
            <w:pPr>
              <w:pStyle w:val="TB1"/>
            </w:pPr>
            <w:r w:rsidRPr="00676A54">
              <w:t xml:space="preserve">Ask students to name some of the </w:t>
            </w:r>
            <w:r>
              <w:t>“</w:t>
            </w:r>
            <w:r w:rsidRPr="00676A54">
              <w:t>stereotypical groups</w:t>
            </w:r>
            <w:r>
              <w:t>”</w:t>
            </w:r>
            <w:r w:rsidRPr="00676A54">
              <w:t xml:space="preserve"> that </w:t>
            </w:r>
            <w:r>
              <w:t xml:space="preserve">may </w:t>
            </w:r>
            <w:r w:rsidRPr="00676A54">
              <w:t xml:space="preserve">exist in </w:t>
            </w:r>
            <w:r>
              <w:t>their</w:t>
            </w:r>
            <w:r w:rsidRPr="00676A54">
              <w:t xml:space="preserve"> school. Discuss how the stereotypes can be detrimental to the school climate.</w:t>
            </w:r>
          </w:p>
          <w:p w14:paraId="009819F4" w14:textId="77777777" w:rsidR="00BD5DAF" w:rsidRPr="00676A54" w:rsidRDefault="00BD5DAF" w:rsidP="00976CC4">
            <w:pPr>
              <w:pStyle w:val="TB1"/>
            </w:pPr>
            <w:r w:rsidRPr="00676A54">
              <w:t>Have students compare LEP and ELL learners. Discuss which type of student might have the greatest difficulty in the regular classroom.</w:t>
            </w:r>
          </w:p>
          <w:p w14:paraId="662858D1" w14:textId="77777777" w:rsidR="00BD5DAF" w:rsidRPr="00676A54" w:rsidRDefault="00BD5DAF" w:rsidP="00976CC4">
            <w:pPr>
              <w:pStyle w:val="TB1"/>
            </w:pPr>
            <w:r>
              <w:rPr>
                <w:i/>
              </w:rPr>
              <w:t xml:space="preserve">Professional Tip: Developing Cultural </w:t>
            </w:r>
            <w:r w:rsidR="00873776">
              <w:rPr>
                <w:i/>
              </w:rPr>
              <w:t>Competence</w:t>
            </w:r>
            <w:r>
              <w:t xml:space="preserve">, Textbook. </w:t>
            </w:r>
            <w:r>
              <w:rPr>
                <w:rFonts w:eastAsia="MS Mincho"/>
              </w:rPr>
              <w:t xml:space="preserve">Have students read the feature on page 274 about developing cultural competence. Students are asked to find out if their school has an </w:t>
            </w:r>
            <w:r>
              <w:rPr>
                <w:rFonts w:eastAsia="MS Mincho"/>
                <w:i/>
              </w:rPr>
              <w:t>Ethical Code of Conduct</w:t>
            </w:r>
            <w:r>
              <w:rPr>
                <w:rFonts w:eastAsia="MS Mincho"/>
              </w:rPr>
              <w:t xml:space="preserve"> document and explain how the document addresses diversity.</w:t>
            </w:r>
          </w:p>
          <w:p w14:paraId="34E42617" w14:textId="77777777" w:rsidR="00BD5DAF" w:rsidRPr="00676A54" w:rsidRDefault="00BD5DAF" w:rsidP="00976CC4">
            <w:pPr>
              <w:pStyle w:val="TB1"/>
            </w:pPr>
            <w:r w:rsidRPr="00676A54">
              <w:t xml:space="preserve">Have students define </w:t>
            </w:r>
            <w:r w:rsidRPr="00CB10BD">
              <w:rPr>
                <w:i/>
              </w:rPr>
              <w:t>differentiated instruction</w:t>
            </w:r>
            <w:r w:rsidRPr="00676A54">
              <w:t>. Explain why this is something teacher</w:t>
            </w:r>
            <w:r>
              <w:t>s</w:t>
            </w:r>
            <w:r w:rsidRPr="00676A54">
              <w:t xml:space="preserve"> need to consider each time </w:t>
            </w:r>
            <w:r>
              <w:t>they</w:t>
            </w:r>
            <w:r w:rsidRPr="00676A54">
              <w:t xml:space="preserve"> teach a class.</w:t>
            </w:r>
          </w:p>
          <w:p w14:paraId="2F960F55" w14:textId="77777777" w:rsidR="00106C2B" w:rsidRPr="0078706D" w:rsidRDefault="00BD5DAF" w:rsidP="00976CC4">
            <w:pPr>
              <w:pStyle w:val="TB1"/>
            </w:pPr>
            <w:r w:rsidRPr="00676A54">
              <w:t xml:space="preserve">Have each student select a topic </w:t>
            </w:r>
            <w:r>
              <w:t>and</w:t>
            </w:r>
            <w:r w:rsidRPr="00676A54">
              <w:t xml:space="preserve"> create a list of </w:t>
            </w:r>
            <w:r>
              <w:t>six</w:t>
            </w:r>
            <w:r w:rsidRPr="00676A54">
              <w:t xml:space="preserve"> strategies that could be used to teach that topic. </w:t>
            </w:r>
            <w:r>
              <w:t>Have them w</w:t>
            </w:r>
            <w:r w:rsidRPr="00676A54">
              <w:t>rite a paper describing the modifications and explaining why the lesson would not be well-suited for students at many different levels.</w:t>
            </w:r>
          </w:p>
        </w:tc>
        <w:tc>
          <w:tcPr>
            <w:tcW w:w="990" w:type="dxa"/>
            <w:shd w:val="clear" w:color="auto" w:fill="ECEADC"/>
          </w:tcPr>
          <w:p w14:paraId="2AD6F497"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2BBFE393" w14:textId="77777777" w:rsidTr="001120B0">
        <w:tc>
          <w:tcPr>
            <w:tcW w:w="1440" w:type="dxa"/>
            <w:shd w:val="clear" w:color="auto" w:fill="ECEADC"/>
          </w:tcPr>
          <w:p w14:paraId="198F612E" w14:textId="77777777" w:rsidR="00AC0449" w:rsidRPr="00945271" w:rsidRDefault="00291008" w:rsidP="009D3288">
            <w:pPr>
              <w:pStyle w:val="ActType"/>
              <w:rPr>
                <w:rStyle w:val="Cred"/>
              </w:rPr>
            </w:pPr>
            <w:r>
              <w:lastRenderedPageBreak/>
              <w:br w:type="page"/>
            </w:r>
            <w:r w:rsidR="00AC0449" w:rsidRPr="00945271">
              <w:rPr>
                <w:rStyle w:val="Cred"/>
              </w:rPr>
              <w:t>Application (independent practice)</w:t>
            </w:r>
          </w:p>
        </w:tc>
        <w:tc>
          <w:tcPr>
            <w:tcW w:w="7290" w:type="dxa"/>
            <w:shd w:val="clear" w:color="auto" w:fill="ECEADC"/>
          </w:tcPr>
          <w:p w14:paraId="2C8FD304"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249F07DD" w14:textId="77777777" w:rsidR="00BD5DAF" w:rsidRPr="00BD5DAF" w:rsidRDefault="00873776" w:rsidP="00BD5DAF">
            <w:pPr>
              <w:pStyle w:val="TB1"/>
            </w:pPr>
            <w:r>
              <w:t>Ask</w:t>
            </w:r>
            <w:r w:rsidRPr="00BD5DAF">
              <w:t xml:space="preserve"> </w:t>
            </w:r>
            <w:r w:rsidR="00BD5DAF" w:rsidRPr="00BD5DAF">
              <w:t>students</w:t>
            </w:r>
            <w:r>
              <w:t xml:space="preserve"> to</w:t>
            </w:r>
            <w:r w:rsidR="00BD5DAF" w:rsidRPr="00BD5DAF">
              <w:t xml:space="preserve"> interview teachers to determine if the teachers consciously design their lessons for a variety of learning styles. Have students report their findings to the </w:t>
            </w:r>
            <w:proofErr w:type="gramStart"/>
            <w:r w:rsidR="00BD5DAF" w:rsidRPr="00BD5DAF">
              <w:t>class, and</w:t>
            </w:r>
            <w:proofErr w:type="gramEnd"/>
            <w:r w:rsidR="00BD5DAF" w:rsidRPr="00BD5DAF">
              <w:t xml:space="preserve"> discuss the results. How could students benefit from this type of lesson design?</w:t>
            </w:r>
          </w:p>
          <w:p w14:paraId="03FD60BC" w14:textId="77777777" w:rsidR="00BD5DAF" w:rsidRPr="001462DC" w:rsidRDefault="00BD5DAF" w:rsidP="00BD5DAF">
            <w:pPr>
              <w:pStyle w:val="TB1"/>
            </w:pPr>
            <w:r w:rsidRPr="001462DC">
              <w:rPr>
                <w:i/>
              </w:rPr>
              <w:t>Observing Learning Styles</w:t>
            </w:r>
            <w:r w:rsidRPr="001462DC">
              <w:t>, Activity B, WB. Students are asked to spend a day observing 10 students during a traditional lesson and focusing on their learning styles. Students are to use the chart provided to record their observations and answer the related questions.</w:t>
            </w:r>
          </w:p>
          <w:p w14:paraId="2A74CFA9" w14:textId="77777777" w:rsidR="00BD5DAF" w:rsidRDefault="00BD5DAF" w:rsidP="00BD5DAF">
            <w:pPr>
              <w:pStyle w:val="TB1"/>
            </w:pPr>
            <w:r>
              <w:rPr>
                <w:i/>
              </w:rPr>
              <w:t>Interview or Observe a Special Education Professional</w:t>
            </w:r>
            <w:r w:rsidRPr="009C5B15">
              <w:rPr>
                <w:i/>
              </w:rPr>
              <w:t>,</w:t>
            </w:r>
            <w:r>
              <w:t xml:space="preserve"> Activity E, WB. Students are asked to interview or observe a special education professional and complete the form provided.</w:t>
            </w:r>
          </w:p>
          <w:p w14:paraId="5E4F452F" w14:textId="77777777" w:rsidR="00352AF5" w:rsidRDefault="00976CC4" w:rsidP="00976CC4">
            <w:pPr>
              <w:pStyle w:val="TB1"/>
            </w:pPr>
            <w:r>
              <w:t>Have students i</w:t>
            </w:r>
            <w:r w:rsidRPr="00676A54">
              <w:t xml:space="preserve">nterview </w:t>
            </w:r>
            <w:r>
              <w:t xml:space="preserve">other </w:t>
            </w:r>
            <w:r w:rsidRPr="00676A54">
              <w:t xml:space="preserve">students who are involved in a </w:t>
            </w:r>
            <w:r>
              <w:t>t</w:t>
            </w:r>
            <w:r w:rsidRPr="00676A54">
              <w:t xml:space="preserve">alented and </w:t>
            </w:r>
            <w:r>
              <w:t>g</w:t>
            </w:r>
            <w:r w:rsidRPr="00676A54">
              <w:t>ifted program</w:t>
            </w:r>
            <w:r>
              <w:t>.</w:t>
            </w:r>
            <w:r w:rsidRPr="00676A54">
              <w:t xml:space="preserve"> </w:t>
            </w:r>
            <w:r>
              <w:t>Have students d</w:t>
            </w:r>
            <w:r w:rsidRPr="00676A54">
              <w:t>iscuss the pros and cons of these programs</w:t>
            </w:r>
            <w:r>
              <w:t>.</w:t>
            </w:r>
          </w:p>
          <w:p w14:paraId="221DFE28" w14:textId="77777777" w:rsidR="00B867E5" w:rsidRPr="00FB74F6" w:rsidRDefault="00A15A9A" w:rsidP="00C71D9E">
            <w:pPr>
              <w:pStyle w:val="TB1"/>
            </w:pPr>
            <w:r w:rsidRPr="001A420D">
              <w:rPr>
                <w:i/>
              </w:rPr>
              <w:t>Journaling</w:t>
            </w:r>
            <w:r>
              <w:t xml:space="preserve">. Ask students to read the </w:t>
            </w:r>
            <w:r w:rsidRPr="001A420D">
              <w:rPr>
                <w:i/>
              </w:rPr>
              <w:t>Philosophy of Teaching</w:t>
            </w:r>
            <w:r>
              <w:t xml:space="preserve"> feature on text page </w:t>
            </w:r>
            <w:r w:rsidR="00976CC4">
              <w:t>276</w:t>
            </w:r>
            <w:r>
              <w:t>. In their journals, have them respond to the question(s) in the feature as they build the foundation for their personal philosophy.</w:t>
            </w:r>
          </w:p>
        </w:tc>
        <w:tc>
          <w:tcPr>
            <w:tcW w:w="990" w:type="dxa"/>
            <w:shd w:val="clear" w:color="auto" w:fill="ECEADC"/>
          </w:tcPr>
          <w:p w14:paraId="73AC1573" w14:textId="77777777" w:rsidR="00AC0449" w:rsidRPr="00233D68" w:rsidRDefault="00AC0449" w:rsidP="009D3288">
            <w:pPr>
              <w:pStyle w:val="ActType"/>
              <w:rPr>
                <w:rStyle w:val="Cred"/>
              </w:rPr>
            </w:pPr>
            <w:r w:rsidRPr="00233D68">
              <w:rPr>
                <w:rStyle w:val="Cred"/>
              </w:rPr>
              <w:t>30 min.</w:t>
            </w:r>
          </w:p>
        </w:tc>
      </w:tr>
      <w:tr w:rsidR="00F10553" w:rsidRPr="00470628" w14:paraId="368000FD" w14:textId="77777777" w:rsidTr="001120B0">
        <w:tc>
          <w:tcPr>
            <w:tcW w:w="1440" w:type="dxa"/>
            <w:shd w:val="clear" w:color="auto" w:fill="ECEADC"/>
          </w:tcPr>
          <w:p w14:paraId="7B8A4F8C"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041AA333" w14:textId="77777777" w:rsidR="00BD5DAF" w:rsidRPr="00BD5DAF" w:rsidRDefault="00A15A9A" w:rsidP="00976CC4">
            <w:pPr>
              <w:pStyle w:val="TB1"/>
            </w:pPr>
            <w:r>
              <w:t xml:space="preserve"> </w:t>
            </w:r>
            <w:r w:rsidR="00BD5DAF" w:rsidRPr="00BD5DAF">
              <w:t>Have students research current legislation regarding children with disabilities, especially how it relates to education. What is being done to ensure that children with disabilities receive proper education?</w:t>
            </w:r>
          </w:p>
          <w:p w14:paraId="0CF3A064" w14:textId="77777777" w:rsidR="00BD5DAF" w:rsidRPr="00676A54" w:rsidRDefault="00BD5DAF" w:rsidP="00976CC4">
            <w:pPr>
              <w:pStyle w:val="TB1"/>
            </w:pPr>
            <w:r w:rsidRPr="00676A54">
              <w:t>Using several reliable sources</w:t>
            </w:r>
            <w:r>
              <w:t>,</w:t>
            </w:r>
            <w:r w:rsidRPr="00676A54">
              <w:t xml:space="preserve"> have students research cultural traditions that </w:t>
            </w:r>
            <w:r>
              <w:t>might</w:t>
            </w:r>
            <w:r w:rsidRPr="00676A54">
              <w:t xml:space="preserve"> impact the classroom teacher. Present this information informally to the class.</w:t>
            </w:r>
            <w:r>
              <w:t xml:space="preserve"> Students may also choose to write a blog post or create a digital poster to communicate their findings.</w:t>
            </w:r>
          </w:p>
          <w:p w14:paraId="795CCD07" w14:textId="77777777" w:rsidR="00BD5DAF" w:rsidRDefault="00BD5DAF" w:rsidP="00976CC4">
            <w:pPr>
              <w:pStyle w:val="TB1"/>
            </w:pPr>
            <w:r>
              <w:rPr>
                <w:i/>
              </w:rPr>
              <w:t>Gifted and Talented or ELL Opportunities</w:t>
            </w:r>
            <w:r w:rsidRPr="009C5B15">
              <w:rPr>
                <w:i/>
              </w:rPr>
              <w:t>,</w:t>
            </w:r>
            <w:r>
              <w:t xml:space="preserve"> Activity D, WB. Students are asked</w:t>
            </w:r>
            <w:r w:rsidRPr="00676A54">
              <w:t xml:space="preserve"> </w:t>
            </w:r>
            <w:r>
              <w:t xml:space="preserve">to consider </w:t>
            </w:r>
            <w:r w:rsidRPr="00E27D41">
              <w:rPr>
                <w:rFonts w:eastAsiaTheme="minorHAnsi"/>
              </w:rPr>
              <w:t xml:space="preserve">the information in the text regarding students who are gifted </w:t>
            </w:r>
            <w:r w:rsidRPr="00E27D41">
              <w:rPr>
                <w:rFonts w:eastAsiaTheme="minorHAnsi"/>
              </w:rPr>
              <w:lastRenderedPageBreak/>
              <w:t>and talented or students with limited English proficiency, and research their own school and community to determine what is being done locally to assist the development of such students. Students should write their responses to the questions to guide their research for creating a public-service publication.</w:t>
            </w:r>
          </w:p>
          <w:p w14:paraId="7832884A" w14:textId="77777777" w:rsidR="00BD5DAF" w:rsidRPr="00676A54" w:rsidRDefault="00BD5DAF" w:rsidP="00976CC4">
            <w:pPr>
              <w:pStyle w:val="TB1"/>
            </w:pPr>
            <w:r>
              <w:t>Have students r</w:t>
            </w:r>
            <w:r w:rsidRPr="00676A54">
              <w:t xml:space="preserve">esearch and develop a list of </w:t>
            </w:r>
            <w:r>
              <w:t>concepts to help LEP and ELL students in the classroom. For each concept, have students describe an example of a strategy that could be implemented in the classroom to convey the concept.</w:t>
            </w:r>
          </w:p>
          <w:p w14:paraId="45A37DBD" w14:textId="77777777" w:rsidR="00A15A9A" w:rsidRPr="00A673C6" w:rsidRDefault="00976CC4" w:rsidP="00C71D9E">
            <w:pPr>
              <w:pStyle w:val="TB1"/>
            </w:pPr>
            <w:r>
              <w:t>Have students r</w:t>
            </w:r>
            <w:r w:rsidRPr="00676A54">
              <w:t xml:space="preserve">esearch </w:t>
            </w:r>
            <w:r>
              <w:t xml:space="preserve">local </w:t>
            </w:r>
            <w:r w:rsidRPr="00676A54">
              <w:t>magnet schools.</w:t>
            </w:r>
            <w:r>
              <w:t xml:space="preserve"> Have students r</w:t>
            </w:r>
            <w:r w:rsidRPr="00676A54">
              <w:t>eport on the types of programming offered and requirements for admission.</w:t>
            </w:r>
          </w:p>
        </w:tc>
        <w:tc>
          <w:tcPr>
            <w:tcW w:w="990" w:type="dxa"/>
            <w:shd w:val="clear" w:color="auto" w:fill="ECEADC"/>
          </w:tcPr>
          <w:p w14:paraId="2C1B8312" w14:textId="77777777" w:rsidR="00F10553" w:rsidRPr="00945271" w:rsidRDefault="00F10553" w:rsidP="009D3288">
            <w:pPr>
              <w:pStyle w:val="ActType"/>
              <w:rPr>
                <w:rStyle w:val="Cred"/>
              </w:rPr>
            </w:pPr>
          </w:p>
        </w:tc>
      </w:tr>
      <w:tr w:rsidR="00AC0449" w:rsidRPr="00470628" w14:paraId="1A45C5E6" w14:textId="77777777" w:rsidTr="001120B0">
        <w:tc>
          <w:tcPr>
            <w:tcW w:w="1440" w:type="dxa"/>
            <w:shd w:val="clear" w:color="auto" w:fill="ECEADC"/>
          </w:tcPr>
          <w:p w14:paraId="67B2AD45"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4CAE1538" w14:textId="77777777" w:rsidR="004861B7" w:rsidRDefault="004861B7" w:rsidP="004861B7">
            <w:pPr>
              <w:pStyle w:val="TB1"/>
            </w:pPr>
            <w:r>
              <w:t>Assign students to write three key facts they learned from the daily lessons, two items they found most interesting, and one question they have about the chapter content.</w:t>
            </w:r>
          </w:p>
          <w:p w14:paraId="4D70E76D" w14:textId="77777777" w:rsidR="00045F90" w:rsidRDefault="00045F90" w:rsidP="00045F90">
            <w:pPr>
              <w:pStyle w:val="TB1"/>
              <w:ind w:hanging="268"/>
            </w:pPr>
            <w:r w:rsidRPr="00B867E5">
              <w:t xml:space="preserve">Have students visit the </w:t>
            </w:r>
            <w:r w:rsidRPr="00F10553">
              <w:rPr>
                <w:i/>
              </w:rPr>
              <w:t>G-W Learning companion website</w:t>
            </w:r>
            <w:r w:rsidRPr="00B867E5">
              <w:t xml:space="preserve"> to </w:t>
            </w:r>
            <w:r>
              <w:t xml:space="preserve">review and </w:t>
            </w:r>
            <w:r w:rsidR="00976CC4">
              <w:t>practice the Chapter 12</w:t>
            </w:r>
            <w:r w:rsidRPr="00B867E5">
              <w:t xml:space="preserve"> </w:t>
            </w:r>
            <w:r w:rsidRPr="005A5528">
              <w:rPr>
                <w:i/>
              </w:rPr>
              <w:t>Content Terms</w:t>
            </w:r>
            <w:r w:rsidRPr="00B867E5">
              <w:t xml:space="preserve"> with</w:t>
            </w:r>
            <w:r>
              <w:t xml:space="preserve"> the</w:t>
            </w:r>
            <w:r w:rsidRPr="00B867E5">
              <w:t xml:space="preserve"> e-flash cards</w:t>
            </w:r>
            <w:r>
              <w:t>, vocabulary game, and matching activity</w:t>
            </w:r>
            <w:r w:rsidRPr="00B867E5">
              <w:t>.</w:t>
            </w:r>
          </w:p>
          <w:p w14:paraId="7F6B1184" w14:textId="77777777" w:rsidR="00AC0449" w:rsidRPr="00A673C6" w:rsidRDefault="00F10553" w:rsidP="00976CC4">
            <w:pPr>
              <w:pStyle w:val="TB1"/>
            </w:pPr>
            <w:r>
              <w:t xml:space="preserve">Review expectations of learning from Chapter </w:t>
            </w:r>
            <w:r w:rsidR="00976CC4">
              <w:t>12</w:t>
            </w:r>
            <w:r>
              <w:t xml:space="preserve"> and highlight what to expect in the next class.</w:t>
            </w:r>
          </w:p>
        </w:tc>
        <w:tc>
          <w:tcPr>
            <w:tcW w:w="990" w:type="dxa"/>
            <w:shd w:val="clear" w:color="auto" w:fill="ECEADC"/>
          </w:tcPr>
          <w:p w14:paraId="498BFBC0" w14:textId="77777777" w:rsidR="00AC0449" w:rsidRPr="00945271" w:rsidRDefault="00AC0449" w:rsidP="009D3288">
            <w:pPr>
              <w:pStyle w:val="ActType"/>
              <w:rPr>
                <w:rStyle w:val="Cred"/>
              </w:rPr>
            </w:pPr>
            <w:r w:rsidRPr="00945271">
              <w:rPr>
                <w:rStyle w:val="Cred"/>
              </w:rPr>
              <w:t>5 min.</w:t>
            </w:r>
          </w:p>
        </w:tc>
      </w:tr>
      <w:tr w:rsidR="0078706D" w:rsidRPr="00470628" w14:paraId="78576BD4" w14:textId="77777777" w:rsidTr="001120B0">
        <w:tc>
          <w:tcPr>
            <w:tcW w:w="1440" w:type="dxa"/>
            <w:shd w:val="clear" w:color="auto" w:fill="ECEADC"/>
          </w:tcPr>
          <w:p w14:paraId="01C5D789"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1DEA411E" w14:textId="77777777" w:rsidR="00B867E5" w:rsidRDefault="00B867E5" w:rsidP="00AA28A6">
            <w:pPr>
              <w:pStyle w:val="TB1"/>
            </w:pPr>
            <w:r w:rsidRPr="00B867E5">
              <w:t xml:space="preserve">Show students the slide presentation </w:t>
            </w:r>
            <w:r w:rsidRPr="005A5528">
              <w:t xml:space="preserve">for Chapter </w:t>
            </w:r>
            <w:r w:rsidR="00976CC4" w:rsidRPr="005A5528">
              <w:t>12</w:t>
            </w:r>
            <w:r w:rsidRPr="005A5528">
              <w:t xml:space="preserve"> from</w:t>
            </w:r>
            <w:r w:rsidRPr="00B867E5">
              <w:t xml:space="preserve"> the </w:t>
            </w:r>
            <w:r w:rsidR="00EF528F" w:rsidRPr="00956C53">
              <w:rPr>
                <w:i/>
              </w:rPr>
              <w:t xml:space="preserve">Instructor’s </w:t>
            </w:r>
            <w:r w:rsidRPr="00956C53">
              <w:rPr>
                <w:i/>
              </w:rPr>
              <w:t>Presentations for PowerPoint</w:t>
            </w:r>
            <w:r w:rsidRPr="00956C53">
              <w:rPr>
                <w:i/>
                <w:vertAlign w:val="superscript"/>
              </w:rPr>
              <w:t>®</w:t>
            </w:r>
            <w:r w:rsidRPr="00B867E5">
              <w:t xml:space="preserve"> to review the chapter material.</w:t>
            </w:r>
          </w:p>
          <w:p w14:paraId="3ED0E508" w14:textId="77777777" w:rsidR="00E955A0" w:rsidRDefault="00256EA6" w:rsidP="00AA28A6">
            <w:pPr>
              <w:pStyle w:val="TB1"/>
              <w:rPr>
                <w:rFonts w:ascii="Symbol" w:hAnsi="Symbol"/>
              </w:rPr>
            </w:pPr>
            <w:r>
              <w:rPr>
                <w:i/>
              </w:rPr>
              <w:t>Chapter Review</w:t>
            </w:r>
            <w:r w:rsidR="00E955A0" w:rsidRPr="00E955A0">
              <w:t>, Textbook—</w:t>
            </w:r>
            <w:r w:rsidR="00431A7F">
              <w:t>A</w:t>
            </w:r>
            <w:r w:rsidR="00E955A0" w:rsidRPr="00E955A0">
              <w:t xml:space="preserve">ssign </w:t>
            </w:r>
            <w:r w:rsidR="00350A14">
              <w:rPr>
                <w:i/>
              </w:rPr>
              <w:t>Review and Study</w:t>
            </w:r>
            <w:r w:rsidR="00E955A0" w:rsidRPr="00E955A0">
              <w:t>,</w:t>
            </w:r>
            <w:r w:rsidR="00E955A0" w:rsidRPr="00E955A0">
              <w:rPr>
                <w:i/>
              </w:rPr>
              <w:t xml:space="preserve"> Vocabulary Activit</w:t>
            </w:r>
            <w:r w:rsidR="005A5528">
              <w:rPr>
                <w:i/>
              </w:rPr>
              <w:t>y</w:t>
            </w:r>
            <w:r w:rsidR="00E955A0" w:rsidRPr="00E955A0">
              <w:t xml:space="preserve">, </w:t>
            </w:r>
            <w:r w:rsidR="00E955A0" w:rsidRPr="00E955A0">
              <w:rPr>
                <w:i/>
              </w:rPr>
              <w:t>Critical Thinking</w:t>
            </w:r>
            <w:r w:rsidR="00E955A0" w:rsidRPr="00E955A0">
              <w:t xml:space="preserve"> questions, </w:t>
            </w:r>
            <w:r w:rsidR="00E955A0" w:rsidRPr="00E955A0">
              <w:rPr>
                <w:i/>
              </w:rPr>
              <w:t>Core Skills</w:t>
            </w:r>
            <w:r w:rsidR="00045F90">
              <w:rPr>
                <w:i/>
              </w:rPr>
              <w:t>,</w:t>
            </w:r>
            <w:r w:rsidR="00956C53">
              <w:t xml:space="preserve"> </w:t>
            </w:r>
            <w:r w:rsidR="00045F90" w:rsidRPr="00E955A0">
              <w:t xml:space="preserve">and </w:t>
            </w:r>
            <w:r w:rsidR="00045F90">
              <w:rPr>
                <w:i/>
              </w:rPr>
              <w:t xml:space="preserve">College and Career Portfolio </w:t>
            </w:r>
            <w:r w:rsidR="00956C53">
              <w:t xml:space="preserve">activities from pages </w:t>
            </w:r>
            <w:r w:rsidR="00976CC4">
              <w:t>277</w:t>
            </w:r>
            <w:r w:rsidR="000C42B3">
              <w:t>−</w:t>
            </w:r>
            <w:r w:rsidR="00976CC4">
              <w:t xml:space="preserve">279 </w:t>
            </w:r>
            <w:r w:rsidR="00E955A0" w:rsidRPr="00E955A0">
              <w:t xml:space="preserve">of the </w:t>
            </w:r>
            <w:r w:rsidR="00E955A0" w:rsidRPr="005A5528">
              <w:rPr>
                <w:i/>
              </w:rPr>
              <w:t>Chapter Review</w:t>
            </w:r>
            <w:r w:rsidR="00E955A0" w:rsidRPr="00E955A0">
              <w:t xml:space="preserve"> in the text.</w:t>
            </w:r>
            <w:r w:rsidR="00314984">
              <w:t xml:space="preserve"> </w:t>
            </w:r>
            <w:r w:rsidR="00E955A0" w:rsidRPr="00E955A0">
              <w:t xml:space="preserve">Answers for the </w:t>
            </w:r>
            <w:r w:rsidR="00E955A0" w:rsidRPr="005A5528">
              <w:rPr>
                <w:i/>
              </w:rPr>
              <w:t>Chapter Review</w:t>
            </w:r>
            <w:r w:rsidR="00E955A0" w:rsidRPr="00E955A0">
              <w:t xml:space="preserve"> are available in the textbook answer key in the </w:t>
            </w:r>
            <w:r w:rsidR="00E955A0" w:rsidRPr="007423AA">
              <w:rPr>
                <w:i/>
              </w:rPr>
              <w:t>Instructor’s Resources</w:t>
            </w:r>
            <w:r w:rsidR="00E955A0">
              <w:t>.</w:t>
            </w:r>
          </w:p>
          <w:p w14:paraId="6EEF392C" w14:textId="77777777" w:rsidR="00A15A9A" w:rsidRDefault="00A15A9A" w:rsidP="00A15A9A">
            <w:pPr>
              <w:pStyle w:val="TB1"/>
              <w:rPr>
                <w:rFonts w:ascii="Symbol" w:hAnsi="Symbol"/>
              </w:rPr>
            </w:pPr>
            <w:r>
              <w:t xml:space="preserve">Assign </w:t>
            </w:r>
            <w:r w:rsidRPr="005A5528">
              <w:t xml:space="preserve">the Chapter </w:t>
            </w:r>
            <w:r w:rsidR="00976CC4" w:rsidRPr="005A5528">
              <w:t>12</w:t>
            </w:r>
            <w:r w:rsidRPr="005A5528">
              <w:t xml:space="preserve"> Posttest</w:t>
            </w:r>
            <w:r>
              <w:rPr>
                <w:i/>
              </w:rPr>
              <w:t xml:space="preserve"> </w:t>
            </w:r>
            <w:r>
              <w:t>to assess students’</w:t>
            </w:r>
            <w:r w:rsidRPr="00E955A0">
              <w:t xml:space="preserve"> </w:t>
            </w:r>
            <w:r>
              <w:t xml:space="preserve">increase in </w:t>
            </w:r>
            <w:r w:rsidRPr="00E955A0">
              <w:t>knowledge of chapter concepts</w:t>
            </w:r>
            <w:r>
              <w:t xml:space="preserve"> since taking the pretest. Use the results of the posttest to reteach text concepts to increase student comprehension.</w:t>
            </w:r>
          </w:p>
          <w:p w14:paraId="6A7141F2" w14:textId="77777777" w:rsidR="00956C53" w:rsidRPr="00470628" w:rsidRDefault="00045F90" w:rsidP="00C71D9E">
            <w:pPr>
              <w:pStyle w:val="TB1"/>
              <w:rPr>
                <w:rFonts w:ascii="Symbol" w:hAnsi="Symbol"/>
              </w:rPr>
            </w:pPr>
            <w:r>
              <w:t>Conduct a summative assessment</w:t>
            </w:r>
            <w:r w:rsidRPr="005A5528">
              <w:t>. Create a Chapter</w:t>
            </w:r>
            <w:r w:rsidR="00976CC4" w:rsidRPr="005A5528">
              <w:t xml:space="preserve"> 12</w:t>
            </w:r>
            <w:r w:rsidRPr="005A5528">
              <w:t xml:space="preserve"> Test using</w:t>
            </w:r>
            <w:r>
              <w:t xml:space="preserve"> the question bank available within the </w:t>
            </w:r>
            <w:r w:rsidRPr="00BF4F84">
              <w:rPr>
                <w:i/>
              </w:rPr>
              <w:t>Assessment Software &amp; Question Pools</w:t>
            </w:r>
            <w:r>
              <w:t xml:space="preserve"> section of the </w:t>
            </w:r>
            <w:r w:rsidRPr="00BF4F84">
              <w:rPr>
                <w:i/>
              </w:rPr>
              <w:t>Instructor’s Resources</w:t>
            </w:r>
            <w:r>
              <w:t>.</w:t>
            </w:r>
            <w:r w:rsidR="00C71D9E" w:rsidRPr="00956C53" w:rsidDel="00C71D9E">
              <w:rPr>
                <w:rFonts w:ascii="Symbol" w:hAnsi="Symbol"/>
              </w:rPr>
              <w:t></w:t>
            </w:r>
          </w:p>
        </w:tc>
        <w:tc>
          <w:tcPr>
            <w:tcW w:w="990" w:type="dxa"/>
            <w:shd w:val="clear" w:color="auto" w:fill="ECEADC"/>
          </w:tcPr>
          <w:p w14:paraId="15FBCF96"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4CD0A903" w14:textId="77777777" w:rsidR="00CE4219" w:rsidRPr="00470628" w:rsidRDefault="00CE4219"/>
    <w:p w14:paraId="7BF0C1CF" w14:textId="77777777" w:rsidR="008524BF" w:rsidRPr="00481E77" w:rsidRDefault="008524BF" w:rsidP="002903D3">
      <w:pPr>
        <w:pStyle w:val="N1"/>
      </w:pPr>
    </w:p>
    <w:sectPr w:rsidR="008524BF" w:rsidRPr="00481E77" w:rsidSect="0008011B">
      <w:headerReference w:type="default" r:id="rId7"/>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BF6C1" w14:textId="77777777" w:rsidR="00FC0099" w:rsidRDefault="00FC0099">
      <w:r>
        <w:separator/>
      </w:r>
    </w:p>
  </w:endnote>
  <w:endnote w:type="continuationSeparator" w:id="0">
    <w:p w14:paraId="18FA46D6" w14:textId="77777777" w:rsidR="00FC0099" w:rsidRDefault="00FC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D0602" w14:textId="77777777" w:rsidR="002F2ED1" w:rsidRDefault="002F2ED1">
    <w:pPr>
      <w:pStyle w:val="Footer"/>
    </w:pPr>
  </w:p>
  <w:p w14:paraId="0EDC4AFA" w14:textId="77777777" w:rsidR="002F2ED1" w:rsidRDefault="002F2ED1">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0DB7" w14:textId="62D65F72" w:rsidR="00792F68" w:rsidRPr="008E78E9" w:rsidRDefault="00792F68" w:rsidP="00600D2C">
    <w:pPr>
      <w:tabs>
        <w:tab w:val="left" w:pos="5400"/>
        <w:tab w:val="right" w:pos="9072"/>
        <w:tab w:val="left" w:pos="9360"/>
      </w:tabs>
      <w:rPr>
        <w:szCs w:val="18"/>
      </w:rPr>
    </w:pPr>
    <w:r>
      <w:rPr>
        <w:noProof/>
      </w:rPr>
      <mc:AlternateContent>
        <mc:Choice Requires="wpc">
          <w:drawing>
            <wp:anchor distT="0" distB="0" distL="114300" distR="114300" simplePos="0" relativeHeight="251658240" behindDoc="1" locked="0" layoutInCell="1" allowOverlap="1" wp14:anchorId="74EC657E" wp14:editId="2BFE7AA0">
              <wp:simplePos x="0" y="0"/>
              <wp:positionH relativeFrom="column">
                <wp:posOffset>-137160</wp:posOffset>
              </wp:positionH>
              <wp:positionV relativeFrom="paragraph">
                <wp:posOffset>-243840</wp:posOffset>
              </wp:positionV>
              <wp:extent cx="6324600" cy="457200"/>
              <wp:effectExtent l="0" t="0" r="0" b="1905"/>
              <wp:wrapNone/>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3"/>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46A8DAD" id="Canvas 10" o:spid="_x0000_s1026" editas="canvas" style="position:absolute;margin-left:-10.8pt;margin-top:-19.2pt;width:498pt;height:36pt;z-index:-251658240"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3"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Pr>
        <w:rStyle w:val="PageNumber"/>
        <w:rFonts w:cs="Arial"/>
        <w:sz w:val="18"/>
        <w:szCs w:val="18"/>
      </w:rPr>
      <w:t>Copyright Goodheart-Willcox Co., Inc.</w:t>
    </w:r>
    <w:r>
      <w:rPr>
        <w:rStyle w:val="PageNumber"/>
        <w:rFonts w:cs="Arial"/>
        <w:sz w:val="18"/>
        <w:szCs w:val="18"/>
      </w:rPr>
      <w:tab/>
    </w:r>
    <w:r>
      <w:rPr>
        <w:rStyle w:val="PageNumber"/>
        <w:rFonts w:cs="Arial"/>
        <w:sz w:val="18"/>
        <w:szCs w:val="18"/>
      </w:rPr>
      <w:tab/>
    </w:r>
    <w:r>
      <w:rPr>
        <w:rStyle w:val="PageNumber"/>
        <w:rFonts w:cs="Arial"/>
        <w:sz w:val="18"/>
        <w:szCs w:val="18"/>
      </w:rPr>
      <w:fldChar w:fldCharType="begin"/>
    </w:r>
    <w:r>
      <w:rPr>
        <w:rStyle w:val="PageNumber"/>
        <w:rFonts w:cs="Arial"/>
        <w:sz w:val="18"/>
        <w:szCs w:val="18"/>
      </w:rPr>
      <w:instrText xml:space="preserve"> PAGE </w:instrText>
    </w:r>
    <w:r>
      <w:rPr>
        <w:rStyle w:val="PageNumber"/>
        <w:rFonts w:cs="Arial"/>
        <w:sz w:val="18"/>
        <w:szCs w:val="18"/>
      </w:rPr>
      <w:fldChar w:fldCharType="separate"/>
    </w:r>
    <w:r w:rsidR="00276F18">
      <w:rPr>
        <w:rStyle w:val="PageNumber"/>
        <w:rFonts w:cs="Arial"/>
        <w:noProof/>
        <w:sz w:val="18"/>
        <w:szCs w:val="18"/>
      </w:rPr>
      <w:t>1</w:t>
    </w:r>
    <w:r>
      <w:rPr>
        <w:rStyle w:val="PageNumber"/>
        <w:rFonts w:cs="Arial"/>
        <w:sz w:val="18"/>
        <w:szCs w:val="18"/>
      </w:rPr>
      <w:fldChar w:fldCharType="end"/>
    </w:r>
    <w:r>
      <w:rPr>
        <w:rFonts w:cs="Arial"/>
        <w:sz w:val="18"/>
        <w:szCs w:val="18"/>
      </w:rPr>
      <w:br/>
    </w:r>
    <w:r w:rsidRPr="00310D10">
      <w:rPr>
        <w:rStyle w:val="PageNumber"/>
        <w:rFonts w:cs="Arial"/>
        <w:sz w:val="18"/>
        <w:szCs w:val="18"/>
      </w:rPr>
      <w:t>May not be posted to a publicly accessible website.</w:t>
    </w:r>
  </w:p>
  <w:p w14:paraId="1BE7107B" w14:textId="77777777" w:rsidR="002F2ED1" w:rsidRPr="00792F68" w:rsidRDefault="002F2ED1" w:rsidP="0079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FBF6" w14:textId="77777777" w:rsidR="00FC0099" w:rsidRDefault="00FC0099">
      <w:r>
        <w:separator/>
      </w:r>
    </w:p>
  </w:footnote>
  <w:footnote w:type="continuationSeparator" w:id="0">
    <w:p w14:paraId="42C5A2E5" w14:textId="77777777" w:rsidR="00FC0099" w:rsidRDefault="00FC0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848A" w14:textId="77777777" w:rsidR="002F2ED1" w:rsidRPr="001C3803" w:rsidRDefault="00BD7D96" w:rsidP="00CE4219">
    <w:pPr>
      <w:pStyle w:val="LPTitle"/>
      <w:tabs>
        <w:tab w:val="clear" w:pos="8640"/>
        <w:tab w:val="left" w:pos="4020"/>
        <w:tab w:val="right" w:pos="9000"/>
      </w:tabs>
      <w:spacing w:after="240"/>
    </w:pPr>
    <w:r>
      <w:rPr>
        <w:noProof/>
      </w:rPr>
      <mc:AlternateContent>
        <mc:Choice Requires="wpc">
          <w:drawing>
            <wp:anchor distT="0" distB="0" distL="114300" distR="114300" simplePos="0" relativeHeight="251657216" behindDoc="1" locked="0" layoutInCell="1" allowOverlap="1" wp14:anchorId="150206A3" wp14:editId="09C56626">
              <wp:simplePos x="0" y="0"/>
              <wp:positionH relativeFrom="column">
                <wp:posOffset>-152400</wp:posOffset>
              </wp:positionH>
              <wp:positionV relativeFrom="paragraph">
                <wp:posOffset>228600</wp:posOffset>
              </wp:positionV>
              <wp:extent cx="6324600" cy="457200"/>
              <wp:effectExtent l="0" t="0" r="0" b="0"/>
              <wp:wrapNone/>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Line 21"/>
                      <wps:cNvCnPr>
                        <a:cxnSpLocks noChangeShapeType="1"/>
                      </wps:cNvCnPr>
                      <wps:spPr bwMode="auto">
                        <a:xfrm>
                          <a:off x="147353" y="228600"/>
                          <a:ext cx="6100031" cy="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491CAAA2" id="Canvas 9" o:spid="_x0000_s1026" editas="canvas" style="position:absolute;margin-left:-12pt;margin-top:18pt;width:498pt;height:36pt;z-index:-251659264" coordsize="63246,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4572;visibility:visible;mso-wrap-style:square">
                <v:fill o:detectmouseclick="t"/>
                <v:path o:connecttype="none"/>
              </v:shape>
              <v:line id="Line 21" o:spid="_x0000_s1028" style="position:absolute;visibility:visible;mso-wrap-style:square" from="1473,2286" to="62473,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group>
          </w:pict>
        </mc:Fallback>
      </mc:AlternateContent>
    </w:r>
    <w:r w:rsidR="002F2ED1">
      <w:t>Lesson Plan</w:t>
    </w:r>
    <w:r w:rsidR="002F2ED1">
      <w:tab/>
    </w:r>
    <w:r w:rsidR="002F2ED1">
      <w:tab/>
      <w:t xml:space="preserve">Chapter </w:t>
    </w:r>
    <w:r w:rsidR="00600D2C">
      <w:t>1</w:t>
    </w:r>
    <w:r w:rsidR="00083AC0">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6966292">
    <w:abstractNumId w:val="17"/>
  </w:num>
  <w:num w:numId="2" w16cid:durableId="540673796">
    <w:abstractNumId w:val="15"/>
  </w:num>
  <w:num w:numId="3" w16cid:durableId="1270239483">
    <w:abstractNumId w:val="12"/>
  </w:num>
  <w:num w:numId="4" w16cid:durableId="1463840143">
    <w:abstractNumId w:val="0"/>
  </w:num>
  <w:num w:numId="5" w16cid:durableId="715468066">
    <w:abstractNumId w:val="0"/>
  </w:num>
  <w:num w:numId="6" w16cid:durableId="1653019079">
    <w:abstractNumId w:val="17"/>
  </w:num>
  <w:num w:numId="7" w16cid:durableId="1273056732">
    <w:abstractNumId w:val="0"/>
  </w:num>
  <w:num w:numId="8" w16cid:durableId="216479101">
    <w:abstractNumId w:val="9"/>
  </w:num>
  <w:num w:numId="9" w16cid:durableId="1327592063">
    <w:abstractNumId w:val="3"/>
  </w:num>
  <w:num w:numId="10" w16cid:durableId="720909645">
    <w:abstractNumId w:val="1"/>
  </w:num>
  <w:num w:numId="11" w16cid:durableId="663630107">
    <w:abstractNumId w:val="0"/>
  </w:num>
  <w:num w:numId="12" w16cid:durableId="884416460">
    <w:abstractNumId w:val="0"/>
  </w:num>
  <w:num w:numId="13" w16cid:durableId="897204721">
    <w:abstractNumId w:val="14"/>
  </w:num>
  <w:num w:numId="14" w16cid:durableId="210387247">
    <w:abstractNumId w:val="2"/>
  </w:num>
  <w:num w:numId="15" w16cid:durableId="66658928">
    <w:abstractNumId w:val="16"/>
  </w:num>
  <w:num w:numId="16" w16cid:durableId="1555310150">
    <w:abstractNumId w:val="11"/>
  </w:num>
  <w:num w:numId="17" w16cid:durableId="1900287717">
    <w:abstractNumId w:val="5"/>
  </w:num>
  <w:num w:numId="18" w16cid:durableId="1305046068">
    <w:abstractNumId w:val="0"/>
  </w:num>
  <w:num w:numId="19" w16cid:durableId="1842885846">
    <w:abstractNumId w:val="0"/>
  </w:num>
  <w:num w:numId="20" w16cid:durableId="910694430">
    <w:abstractNumId w:val="0"/>
    <w:lvlOverride w:ilvl="0">
      <w:startOverride w:val="1"/>
    </w:lvlOverride>
    <w:lvlOverride w:ilvl="1">
      <w:startOverride w:val="1"/>
    </w:lvlOverride>
  </w:num>
  <w:num w:numId="21" w16cid:durableId="204567886">
    <w:abstractNumId w:val="10"/>
  </w:num>
  <w:num w:numId="22" w16cid:durableId="321542714">
    <w:abstractNumId w:val="8"/>
  </w:num>
  <w:num w:numId="23" w16cid:durableId="502747317">
    <w:abstractNumId w:val="7"/>
  </w:num>
  <w:num w:numId="24" w16cid:durableId="1364596724">
    <w:abstractNumId w:val="13"/>
  </w:num>
  <w:num w:numId="25" w16cid:durableId="1605109452">
    <w:abstractNumId w:val="6"/>
  </w:num>
  <w:num w:numId="26" w16cid:durableId="17132611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C0"/>
    <w:rsid w:val="000011A2"/>
    <w:rsid w:val="00002288"/>
    <w:rsid w:val="0000308D"/>
    <w:rsid w:val="000036AD"/>
    <w:rsid w:val="00012ABE"/>
    <w:rsid w:val="000143E6"/>
    <w:rsid w:val="0001629B"/>
    <w:rsid w:val="00017CFB"/>
    <w:rsid w:val="00017D67"/>
    <w:rsid w:val="00020E8B"/>
    <w:rsid w:val="000277E7"/>
    <w:rsid w:val="0003037B"/>
    <w:rsid w:val="0003704F"/>
    <w:rsid w:val="0004425F"/>
    <w:rsid w:val="00045519"/>
    <w:rsid w:val="00045F90"/>
    <w:rsid w:val="00046653"/>
    <w:rsid w:val="000542A5"/>
    <w:rsid w:val="00055F81"/>
    <w:rsid w:val="00062718"/>
    <w:rsid w:val="00063134"/>
    <w:rsid w:val="00066B37"/>
    <w:rsid w:val="00066C4D"/>
    <w:rsid w:val="00075FA5"/>
    <w:rsid w:val="0008011B"/>
    <w:rsid w:val="000835BD"/>
    <w:rsid w:val="00083AC0"/>
    <w:rsid w:val="00094642"/>
    <w:rsid w:val="00097857"/>
    <w:rsid w:val="00097962"/>
    <w:rsid w:val="000A29B8"/>
    <w:rsid w:val="000A3E11"/>
    <w:rsid w:val="000B42B9"/>
    <w:rsid w:val="000B4C24"/>
    <w:rsid w:val="000B76A6"/>
    <w:rsid w:val="000C03D2"/>
    <w:rsid w:val="000C0911"/>
    <w:rsid w:val="000C0B28"/>
    <w:rsid w:val="000C42B3"/>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48C0"/>
    <w:rsid w:val="00125AAE"/>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2120"/>
    <w:rsid w:val="00194BF2"/>
    <w:rsid w:val="001A123F"/>
    <w:rsid w:val="001A331B"/>
    <w:rsid w:val="001A5666"/>
    <w:rsid w:val="001A5D68"/>
    <w:rsid w:val="001B2B5E"/>
    <w:rsid w:val="001B4FAD"/>
    <w:rsid w:val="001B6458"/>
    <w:rsid w:val="001B74FD"/>
    <w:rsid w:val="001C0368"/>
    <w:rsid w:val="001C07E8"/>
    <w:rsid w:val="001C0F00"/>
    <w:rsid w:val="001C1E6A"/>
    <w:rsid w:val="001C6BFB"/>
    <w:rsid w:val="001D193F"/>
    <w:rsid w:val="001D1EEE"/>
    <w:rsid w:val="001D2BA3"/>
    <w:rsid w:val="001D3EB3"/>
    <w:rsid w:val="001D5A97"/>
    <w:rsid w:val="001D69C1"/>
    <w:rsid w:val="001D7F0C"/>
    <w:rsid w:val="001E220D"/>
    <w:rsid w:val="001E5391"/>
    <w:rsid w:val="001E6449"/>
    <w:rsid w:val="001F2254"/>
    <w:rsid w:val="001F5937"/>
    <w:rsid w:val="00201837"/>
    <w:rsid w:val="00201A9C"/>
    <w:rsid w:val="00201C7D"/>
    <w:rsid w:val="002047C3"/>
    <w:rsid w:val="00207629"/>
    <w:rsid w:val="00211179"/>
    <w:rsid w:val="00211CF3"/>
    <w:rsid w:val="00212C3B"/>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324"/>
    <w:rsid w:val="00256EA6"/>
    <w:rsid w:val="0026106C"/>
    <w:rsid w:val="002610C2"/>
    <w:rsid w:val="00264780"/>
    <w:rsid w:val="00270D72"/>
    <w:rsid w:val="002719E9"/>
    <w:rsid w:val="00276831"/>
    <w:rsid w:val="0027685B"/>
    <w:rsid w:val="00276AE5"/>
    <w:rsid w:val="00276F18"/>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60CE"/>
    <w:rsid w:val="002B6157"/>
    <w:rsid w:val="002B6637"/>
    <w:rsid w:val="002B78FB"/>
    <w:rsid w:val="002C72CC"/>
    <w:rsid w:val="002D4C5D"/>
    <w:rsid w:val="002D613B"/>
    <w:rsid w:val="002E08C0"/>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3CA9"/>
    <w:rsid w:val="00327D80"/>
    <w:rsid w:val="00332048"/>
    <w:rsid w:val="00333B9E"/>
    <w:rsid w:val="0033407F"/>
    <w:rsid w:val="00334080"/>
    <w:rsid w:val="00336E54"/>
    <w:rsid w:val="00342A28"/>
    <w:rsid w:val="00344B5F"/>
    <w:rsid w:val="003474EF"/>
    <w:rsid w:val="00350A14"/>
    <w:rsid w:val="00351925"/>
    <w:rsid w:val="0035258F"/>
    <w:rsid w:val="00352AF5"/>
    <w:rsid w:val="00355B26"/>
    <w:rsid w:val="00363CC8"/>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6B14"/>
    <w:rsid w:val="00412FE2"/>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67B34"/>
    <w:rsid w:val="00470628"/>
    <w:rsid w:val="00470AD6"/>
    <w:rsid w:val="0047255F"/>
    <w:rsid w:val="00476543"/>
    <w:rsid w:val="00477101"/>
    <w:rsid w:val="004776E7"/>
    <w:rsid w:val="0048117A"/>
    <w:rsid w:val="00481E77"/>
    <w:rsid w:val="004843C4"/>
    <w:rsid w:val="0048452E"/>
    <w:rsid w:val="0048577E"/>
    <w:rsid w:val="00485DB3"/>
    <w:rsid w:val="004861B7"/>
    <w:rsid w:val="00492E84"/>
    <w:rsid w:val="00494409"/>
    <w:rsid w:val="0049448D"/>
    <w:rsid w:val="00495246"/>
    <w:rsid w:val="004967C6"/>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286"/>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7490"/>
    <w:rsid w:val="00560C34"/>
    <w:rsid w:val="00564ED9"/>
    <w:rsid w:val="00565506"/>
    <w:rsid w:val="00570D83"/>
    <w:rsid w:val="00570E0B"/>
    <w:rsid w:val="00570FB2"/>
    <w:rsid w:val="005724AA"/>
    <w:rsid w:val="005747B6"/>
    <w:rsid w:val="00575750"/>
    <w:rsid w:val="00585367"/>
    <w:rsid w:val="00587401"/>
    <w:rsid w:val="00590ADD"/>
    <w:rsid w:val="005922A8"/>
    <w:rsid w:val="005952D3"/>
    <w:rsid w:val="005A3276"/>
    <w:rsid w:val="005A5528"/>
    <w:rsid w:val="005B13F1"/>
    <w:rsid w:val="005B1483"/>
    <w:rsid w:val="005B14A2"/>
    <w:rsid w:val="005B167C"/>
    <w:rsid w:val="005B5102"/>
    <w:rsid w:val="005B519E"/>
    <w:rsid w:val="005C0380"/>
    <w:rsid w:val="005C0B8B"/>
    <w:rsid w:val="005C1980"/>
    <w:rsid w:val="005C2268"/>
    <w:rsid w:val="005C2C0E"/>
    <w:rsid w:val="005C540B"/>
    <w:rsid w:val="005C5865"/>
    <w:rsid w:val="005D3116"/>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30064"/>
    <w:rsid w:val="00632489"/>
    <w:rsid w:val="00635C51"/>
    <w:rsid w:val="006370B0"/>
    <w:rsid w:val="00640034"/>
    <w:rsid w:val="00641304"/>
    <w:rsid w:val="00643844"/>
    <w:rsid w:val="00644A5F"/>
    <w:rsid w:val="00645FDF"/>
    <w:rsid w:val="006471B6"/>
    <w:rsid w:val="00650FEE"/>
    <w:rsid w:val="0065308A"/>
    <w:rsid w:val="006605E1"/>
    <w:rsid w:val="0066446D"/>
    <w:rsid w:val="006646F4"/>
    <w:rsid w:val="00664C95"/>
    <w:rsid w:val="00664E2F"/>
    <w:rsid w:val="00666CCE"/>
    <w:rsid w:val="00676B7D"/>
    <w:rsid w:val="00677191"/>
    <w:rsid w:val="006824DA"/>
    <w:rsid w:val="0068479D"/>
    <w:rsid w:val="006862F1"/>
    <w:rsid w:val="00686D46"/>
    <w:rsid w:val="00687F9F"/>
    <w:rsid w:val="006954D5"/>
    <w:rsid w:val="00696079"/>
    <w:rsid w:val="0069631B"/>
    <w:rsid w:val="006A23FC"/>
    <w:rsid w:val="006A43E9"/>
    <w:rsid w:val="006B0DAB"/>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F2259"/>
    <w:rsid w:val="006F6825"/>
    <w:rsid w:val="00706096"/>
    <w:rsid w:val="00711E78"/>
    <w:rsid w:val="00712910"/>
    <w:rsid w:val="00716839"/>
    <w:rsid w:val="00716878"/>
    <w:rsid w:val="00716A19"/>
    <w:rsid w:val="00716ACF"/>
    <w:rsid w:val="0072363D"/>
    <w:rsid w:val="00726817"/>
    <w:rsid w:val="00727D7F"/>
    <w:rsid w:val="00732F4D"/>
    <w:rsid w:val="007336C2"/>
    <w:rsid w:val="00733C3B"/>
    <w:rsid w:val="00736E18"/>
    <w:rsid w:val="00740C98"/>
    <w:rsid w:val="00741479"/>
    <w:rsid w:val="007423AA"/>
    <w:rsid w:val="00742BF8"/>
    <w:rsid w:val="00746BC5"/>
    <w:rsid w:val="007470A0"/>
    <w:rsid w:val="00753C98"/>
    <w:rsid w:val="007566E3"/>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26176"/>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3776"/>
    <w:rsid w:val="00874320"/>
    <w:rsid w:val="00875601"/>
    <w:rsid w:val="00882795"/>
    <w:rsid w:val="00882EE1"/>
    <w:rsid w:val="00883B28"/>
    <w:rsid w:val="00885F7C"/>
    <w:rsid w:val="00886BBE"/>
    <w:rsid w:val="00887826"/>
    <w:rsid w:val="00887977"/>
    <w:rsid w:val="00890040"/>
    <w:rsid w:val="00891FEA"/>
    <w:rsid w:val="00894E29"/>
    <w:rsid w:val="0089745E"/>
    <w:rsid w:val="008A04D0"/>
    <w:rsid w:val="008A1C12"/>
    <w:rsid w:val="008A398D"/>
    <w:rsid w:val="008A3EBC"/>
    <w:rsid w:val="008A409A"/>
    <w:rsid w:val="008A48B1"/>
    <w:rsid w:val="008B1BE4"/>
    <w:rsid w:val="008B2AB9"/>
    <w:rsid w:val="008B3A7C"/>
    <w:rsid w:val="008C327E"/>
    <w:rsid w:val="008C3EAE"/>
    <w:rsid w:val="008C66E5"/>
    <w:rsid w:val="008C7013"/>
    <w:rsid w:val="008C7EE5"/>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7D9"/>
    <w:rsid w:val="0090729F"/>
    <w:rsid w:val="00907EC9"/>
    <w:rsid w:val="00910203"/>
    <w:rsid w:val="00910F9A"/>
    <w:rsid w:val="009133F7"/>
    <w:rsid w:val="009161E7"/>
    <w:rsid w:val="00927C14"/>
    <w:rsid w:val="00933AFE"/>
    <w:rsid w:val="0094032B"/>
    <w:rsid w:val="0094150A"/>
    <w:rsid w:val="00943AAE"/>
    <w:rsid w:val="00945271"/>
    <w:rsid w:val="009463B8"/>
    <w:rsid w:val="00946DBB"/>
    <w:rsid w:val="00947387"/>
    <w:rsid w:val="00951888"/>
    <w:rsid w:val="00951E03"/>
    <w:rsid w:val="00953D94"/>
    <w:rsid w:val="00953FFB"/>
    <w:rsid w:val="00955477"/>
    <w:rsid w:val="00956C53"/>
    <w:rsid w:val="00957A04"/>
    <w:rsid w:val="00962915"/>
    <w:rsid w:val="009654D8"/>
    <w:rsid w:val="00965FAA"/>
    <w:rsid w:val="0097083F"/>
    <w:rsid w:val="00973DD6"/>
    <w:rsid w:val="00974CD4"/>
    <w:rsid w:val="00976CC4"/>
    <w:rsid w:val="00982FFC"/>
    <w:rsid w:val="0099090A"/>
    <w:rsid w:val="00991EC9"/>
    <w:rsid w:val="00993889"/>
    <w:rsid w:val="00994CA6"/>
    <w:rsid w:val="00995C37"/>
    <w:rsid w:val="009A0FFB"/>
    <w:rsid w:val="009A1A17"/>
    <w:rsid w:val="009A1B5B"/>
    <w:rsid w:val="009A23DC"/>
    <w:rsid w:val="009A5EF7"/>
    <w:rsid w:val="009A6EA3"/>
    <w:rsid w:val="009A78A7"/>
    <w:rsid w:val="009B023E"/>
    <w:rsid w:val="009B0725"/>
    <w:rsid w:val="009B3F36"/>
    <w:rsid w:val="009B49E7"/>
    <w:rsid w:val="009B4A2F"/>
    <w:rsid w:val="009B4F5D"/>
    <w:rsid w:val="009B550A"/>
    <w:rsid w:val="009B63C4"/>
    <w:rsid w:val="009C2F48"/>
    <w:rsid w:val="009C3674"/>
    <w:rsid w:val="009C477E"/>
    <w:rsid w:val="009C694B"/>
    <w:rsid w:val="009C7EF2"/>
    <w:rsid w:val="009D040B"/>
    <w:rsid w:val="009D1BCF"/>
    <w:rsid w:val="009D2676"/>
    <w:rsid w:val="009D3288"/>
    <w:rsid w:val="009D4C8B"/>
    <w:rsid w:val="009D739A"/>
    <w:rsid w:val="009E3593"/>
    <w:rsid w:val="009E3D29"/>
    <w:rsid w:val="009E473C"/>
    <w:rsid w:val="009F4321"/>
    <w:rsid w:val="00A03806"/>
    <w:rsid w:val="00A06856"/>
    <w:rsid w:val="00A07E69"/>
    <w:rsid w:val="00A118D2"/>
    <w:rsid w:val="00A15A9A"/>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119"/>
    <w:rsid w:val="00AC0449"/>
    <w:rsid w:val="00AC38B9"/>
    <w:rsid w:val="00AC7ABF"/>
    <w:rsid w:val="00AD05D0"/>
    <w:rsid w:val="00AD1A84"/>
    <w:rsid w:val="00AE0C2C"/>
    <w:rsid w:val="00AE4FD4"/>
    <w:rsid w:val="00AF61DE"/>
    <w:rsid w:val="00B0309F"/>
    <w:rsid w:val="00B04E42"/>
    <w:rsid w:val="00B11858"/>
    <w:rsid w:val="00B1639A"/>
    <w:rsid w:val="00B17FD8"/>
    <w:rsid w:val="00B22123"/>
    <w:rsid w:val="00B26022"/>
    <w:rsid w:val="00B26DE6"/>
    <w:rsid w:val="00B329C8"/>
    <w:rsid w:val="00B37C9B"/>
    <w:rsid w:val="00B41978"/>
    <w:rsid w:val="00B440C3"/>
    <w:rsid w:val="00B459A8"/>
    <w:rsid w:val="00B45FBB"/>
    <w:rsid w:val="00B50BDA"/>
    <w:rsid w:val="00B529D4"/>
    <w:rsid w:val="00B53B54"/>
    <w:rsid w:val="00B57020"/>
    <w:rsid w:val="00B6012E"/>
    <w:rsid w:val="00B62895"/>
    <w:rsid w:val="00B63E23"/>
    <w:rsid w:val="00B64499"/>
    <w:rsid w:val="00B7607B"/>
    <w:rsid w:val="00B83888"/>
    <w:rsid w:val="00B867E5"/>
    <w:rsid w:val="00B903C0"/>
    <w:rsid w:val="00B91FE7"/>
    <w:rsid w:val="00B9439F"/>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7625"/>
    <w:rsid w:val="00BD11F6"/>
    <w:rsid w:val="00BD1E0E"/>
    <w:rsid w:val="00BD2F96"/>
    <w:rsid w:val="00BD4957"/>
    <w:rsid w:val="00BD4F4C"/>
    <w:rsid w:val="00BD4F84"/>
    <w:rsid w:val="00BD5DAF"/>
    <w:rsid w:val="00BD7D96"/>
    <w:rsid w:val="00BE142C"/>
    <w:rsid w:val="00BE342E"/>
    <w:rsid w:val="00BE3EF6"/>
    <w:rsid w:val="00BE752E"/>
    <w:rsid w:val="00BE7AD7"/>
    <w:rsid w:val="00BF4DD8"/>
    <w:rsid w:val="00BF6884"/>
    <w:rsid w:val="00C04649"/>
    <w:rsid w:val="00C05465"/>
    <w:rsid w:val="00C10039"/>
    <w:rsid w:val="00C13976"/>
    <w:rsid w:val="00C14F93"/>
    <w:rsid w:val="00C156A9"/>
    <w:rsid w:val="00C15F0A"/>
    <w:rsid w:val="00C20ACD"/>
    <w:rsid w:val="00C21329"/>
    <w:rsid w:val="00C2603C"/>
    <w:rsid w:val="00C26F24"/>
    <w:rsid w:val="00C27D1E"/>
    <w:rsid w:val="00C318C1"/>
    <w:rsid w:val="00C349D5"/>
    <w:rsid w:val="00C47469"/>
    <w:rsid w:val="00C572C3"/>
    <w:rsid w:val="00C607EB"/>
    <w:rsid w:val="00C6176B"/>
    <w:rsid w:val="00C61774"/>
    <w:rsid w:val="00C62A6B"/>
    <w:rsid w:val="00C62D96"/>
    <w:rsid w:val="00C637CF"/>
    <w:rsid w:val="00C647AF"/>
    <w:rsid w:val="00C64ED3"/>
    <w:rsid w:val="00C66524"/>
    <w:rsid w:val="00C71D9E"/>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6DD5"/>
    <w:rsid w:val="00CE01DB"/>
    <w:rsid w:val="00CE4219"/>
    <w:rsid w:val="00CE6435"/>
    <w:rsid w:val="00CE760F"/>
    <w:rsid w:val="00CF4FF2"/>
    <w:rsid w:val="00D02564"/>
    <w:rsid w:val="00D026E3"/>
    <w:rsid w:val="00D0726E"/>
    <w:rsid w:val="00D10674"/>
    <w:rsid w:val="00D11E79"/>
    <w:rsid w:val="00D15A38"/>
    <w:rsid w:val="00D15C01"/>
    <w:rsid w:val="00D250E4"/>
    <w:rsid w:val="00D33C4D"/>
    <w:rsid w:val="00D37685"/>
    <w:rsid w:val="00D376A6"/>
    <w:rsid w:val="00D37CB7"/>
    <w:rsid w:val="00D41554"/>
    <w:rsid w:val="00D41DDC"/>
    <w:rsid w:val="00D4255D"/>
    <w:rsid w:val="00D47A2E"/>
    <w:rsid w:val="00D54DD4"/>
    <w:rsid w:val="00D61A0B"/>
    <w:rsid w:val="00D628FF"/>
    <w:rsid w:val="00D6743C"/>
    <w:rsid w:val="00D75972"/>
    <w:rsid w:val="00D76F6F"/>
    <w:rsid w:val="00D778C7"/>
    <w:rsid w:val="00D82DBD"/>
    <w:rsid w:val="00D83344"/>
    <w:rsid w:val="00D9173E"/>
    <w:rsid w:val="00D941DA"/>
    <w:rsid w:val="00D94791"/>
    <w:rsid w:val="00D94C89"/>
    <w:rsid w:val="00D95F1A"/>
    <w:rsid w:val="00DA13C2"/>
    <w:rsid w:val="00DA2C6C"/>
    <w:rsid w:val="00DB197D"/>
    <w:rsid w:val="00DB40C4"/>
    <w:rsid w:val="00DB4163"/>
    <w:rsid w:val="00DB44F7"/>
    <w:rsid w:val="00DB7662"/>
    <w:rsid w:val="00DC0B8D"/>
    <w:rsid w:val="00DC1D8B"/>
    <w:rsid w:val="00DC55B3"/>
    <w:rsid w:val="00DC6A9E"/>
    <w:rsid w:val="00DC742C"/>
    <w:rsid w:val="00DC76CE"/>
    <w:rsid w:val="00DD5573"/>
    <w:rsid w:val="00DD6DF9"/>
    <w:rsid w:val="00DE091D"/>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4FDE"/>
    <w:rsid w:val="00E4647E"/>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A7D"/>
    <w:rsid w:val="00E73599"/>
    <w:rsid w:val="00E7369F"/>
    <w:rsid w:val="00E7635E"/>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33D5"/>
    <w:rsid w:val="00F1679D"/>
    <w:rsid w:val="00F204D7"/>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64B64"/>
    <w:rsid w:val="00F70CC8"/>
    <w:rsid w:val="00F80333"/>
    <w:rsid w:val="00F808D0"/>
    <w:rsid w:val="00F80B45"/>
    <w:rsid w:val="00F82CF5"/>
    <w:rsid w:val="00F864F1"/>
    <w:rsid w:val="00F86CC9"/>
    <w:rsid w:val="00F87C8B"/>
    <w:rsid w:val="00F900AF"/>
    <w:rsid w:val="00F9077E"/>
    <w:rsid w:val="00F955F4"/>
    <w:rsid w:val="00F95FA0"/>
    <w:rsid w:val="00F9685C"/>
    <w:rsid w:val="00FA2A80"/>
    <w:rsid w:val="00FA5194"/>
    <w:rsid w:val="00FA613B"/>
    <w:rsid w:val="00FA7C7E"/>
    <w:rsid w:val="00FB0A98"/>
    <w:rsid w:val="00FB0DC0"/>
    <w:rsid w:val="00FB3B11"/>
    <w:rsid w:val="00FB74F6"/>
    <w:rsid w:val="00FC0099"/>
    <w:rsid w:val="00FC0D69"/>
    <w:rsid w:val="00FC0E29"/>
    <w:rsid w:val="00FC28FC"/>
    <w:rsid w:val="00FC5486"/>
    <w:rsid w:val="00FD10B7"/>
    <w:rsid w:val="00FD7970"/>
    <w:rsid w:val="00FE1D6E"/>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FD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2B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0C42B3"/>
    <w:rPr>
      <w:rFonts w:ascii="Courier New" w:hAnsi="Courier New" w:cs="Courier New"/>
      <w:sz w:val="20"/>
      <w:szCs w:val="20"/>
    </w:rPr>
  </w:style>
  <w:style w:type="paragraph" w:styleId="Header">
    <w:name w:val="header"/>
    <w:basedOn w:val="Normal"/>
    <w:rsid w:val="000C42B3"/>
    <w:pPr>
      <w:tabs>
        <w:tab w:val="center" w:pos="4320"/>
        <w:tab w:val="right" w:pos="8640"/>
      </w:tabs>
    </w:pPr>
  </w:style>
  <w:style w:type="paragraph" w:styleId="Footer">
    <w:name w:val="footer"/>
    <w:basedOn w:val="Normal"/>
    <w:rsid w:val="000C42B3"/>
    <w:pPr>
      <w:tabs>
        <w:tab w:val="center" w:pos="4320"/>
        <w:tab w:val="right" w:pos="8640"/>
      </w:tabs>
    </w:pPr>
  </w:style>
  <w:style w:type="character" w:styleId="PageNumber">
    <w:name w:val="page number"/>
    <w:basedOn w:val="DefaultParagraphFont"/>
    <w:rsid w:val="000C42B3"/>
  </w:style>
  <w:style w:type="character" w:styleId="Hyperlink">
    <w:name w:val="Hyperlink"/>
    <w:rsid w:val="000C42B3"/>
    <w:rPr>
      <w:rFonts w:ascii="Arial" w:hAnsi="Arial"/>
      <w:color w:val="0000FF"/>
      <w:sz w:val="20"/>
      <w:u w:val="single"/>
    </w:rPr>
  </w:style>
  <w:style w:type="character" w:styleId="FollowedHyperlink">
    <w:name w:val="FollowedHyperlink"/>
    <w:rsid w:val="000C42B3"/>
    <w:rPr>
      <w:color w:val="800080"/>
      <w:u w:val="single"/>
    </w:rPr>
  </w:style>
  <w:style w:type="paragraph" w:styleId="BalloonText">
    <w:name w:val="Balloon Text"/>
    <w:basedOn w:val="Normal"/>
    <w:semiHidden/>
    <w:rsid w:val="000C42B3"/>
    <w:rPr>
      <w:rFonts w:ascii="Tahoma" w:hAnsi="Tahoma" w:cs="Tahoma"/>
      <w:sz w:val="16"/>
      <w:szCs w:val="16"/>
    </w:rPr>
  </w:style>
  <w:style w:type="character" w:customStyle="1" w:styleId="ID">
    <w:name w:val="ID"/>
    <w:rsid w:val="000C42B3"/>
    <w:rPr>
      <w:rFonts w:ascii="Arial" w:hAnsi="Arial"/>
      <w:b/>
      <w:sz w:val="22"/>
    </w:rPr>
  </w:style>
  <w:style w:type="paragraph" w:customStyle="1" w:styleId="LPTitle">
    <w:name w:val="LP_Title"/>
    <w:basedOn w:val="Normal"/>
    <w:rsid w:val="000C42B3"/>
    <w:pPr>
      <w:tabs>
        <w:tab w:val="left" w:pos="8640"/>
      </w:tabs>
      <w:spacing w:before="440"/>
    </w:pPr>
    <w:rPr>
      <w:rFonts w:ascii="Arial" w:hAnsi="Arial" w:cs="Arial"/>
      <w:b/>
    </w:rPr>
  </w:style>
  <w:style w:type="paragraph" w:customStyle="1" w:styleId="LPHeading">
    <w:name w:val="LP_Heading"/>
    <w:basedOn w:val="Normal"/>
    <w:rsid w:val="000C42B3"/>
    <w:pPr>
      <w:tabs>
        <w:tab w:val="left" w:pos="5760"/>
      </w:tabs>
      <w:spacing w:after="60"/>
    </w:pPr>
    <w:rPr>
      <w:rFonts w:ascii="Arial" w:hAnsi="Arial" w:cs="Arial"/>
      <w:sz w:val="20"/>
    </w:rPr>
  </w:style>
  <w:style w:type="paragraph" w:customStyle="1" w:styleId="LPChapTitle">
    <w:name w:val="LP_ChapTitle"/>
    <w:basedOn w:val="Normal"/>
    <w:rsid w:val="000C42B3"/>
    <w:pPr>
      <w:spacing w:before="240" w:after="120"/>
      <w:jc w:val="center"/>
    </w:pPr>
    <w:rPr>
      <w:rFonts w:ascii="Palatino" w:hAnsi="Palatino" w:cs="Arial"/>
      <w:b/>
      <w:sz w:val="32"/>
      <w:szCs w:val="32"/>
    </w:rPr>
  </w:style>
  <w:style w:type="paragraph" w:customStyle="1" w:styleId="LPChartHeadObj">
    <w:name w:val="LP_ChartHead_Obj"/>
    <w:basedOn w:val="Normal"/>
    <w:rsid w:val="000C42B3"/>
    <w:pPr>
      <w:spacing w:after="60"/>
    </w:pPr>
    <w:rPr>
      <w:rFonts w:ascii="Arial" w:hAnsi="Arial" w:cs="Arial"/>
      <w:b/>
      <w:sz w:val="20"/>
    </w:rPr>
  </w:style>
  <w:style w:type="paragraph" w:customStyle="1" w:styleId="LPChartHeadSta">
    <w:name w:val="LP_ChartHead_Sta"/>
    <w:basedOn w:val="Normal"/>
    <w:rsid w:val="000C42B3"/>
    <w:pPr>
      <w:spacing w:after="60"/>
      <w:jc w:val="center"/>
    </w:pPr>
    <w:rPr>
      <w:rFonts w:ascii="Arial" w:hAnsi="Arial" w:cs="Arial"/>
      <w:b/>
      <w:sz w:val="20"/>
    </w:rPr>
  </w:style>
  <w:style w:type="paragraph" w:customStyle="1" w:styleId="LPChartBodyObj">
    <w:name w:val="LP_ChartBody_Obj"/>
    <w:basedOn w:val="Normal"/>
    <w:rsid w:val="000C42B3"/>
    <w:pPr>
      <w:numPr>
        <w:numId w:val="1"/>
      </w:numPr>
      <w:spacing w:after="80"/>
    </w:pPr>
    <w:rPr>
      <w:rFonts w:ascii="Arial" w:hAnsi="Arial" w:cs="Arial"/>
      <w:sz w:val="20"/>
    </w:rPr>
  </w:style>
  <w:style w:type="paragraph" w:customStyle="1" w:styleId="LPSectionHead">
    <w:name w:val="LP_SectionHead"/>
    <w:basedOn w:val="PlainText"/>
    <w:rsid w:val="000C42B3"/>
    <w:pPr>
      <w:spacing w:before="240" w:after="120"/>
    </w:pPr>
    <w:rPr>
      <w:rFonts w:ascii="Arial" w:hAnsi="Arial" w:cs="Arial"/>
      <w:b/>
      <w:bCs/>
      <w:color w:val="0070C0"/>
      <w:sz w:val="24"/>
      <w:szCs w:val="24"/>
    </w:rPr>
  </w:style>
  <w:style w:type="paragraph" w:customStyle="1" w:styleId="LPBody">
    <w:name w:val="LP_Body"/>
    <w:basedOn w:val="PlainText"/>
    <w:rsid w:val="000C42B3"/>
    <w:pPr>
      <w:spacing w:after="80"/>
    </w:pPr>
    <w:rPr>
      <w:rFonts w:ascii="Arial" w:hAnsi="Arial" w:cs="Arial"/>
    </w:rPr>
  </w:style>
  <w:style w:type="paragraph" w:customStyle="1" w:styleId="LPBullet">
    <w:name w:val="LP_Bullet"/>
    <w:basedOn w:val="PlainText"/>
    <w:rsid w:val="000C42B3"/>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0C42B3"/>
    <w:pPr>
      <w:spacing w:after="120"/>
      <w:ind w:left="360"/>
    </w:pPr>
    <w:rPr>
      <w:rFonts w:ascii="Arial" w:hAnsi="Arial" w:cs="Arial"/>
    </w:rPr>
  </w:style>
  <w:style w:type="paragraph" w:customStyle="1" w:styleId="LPNumList">
    <w:name w:val="LP_NumList"/>
    <w:basedOn w:val="LPBody"/>
    <w:rsid w:val="000C42B3"/>
    <w:pPr>
      <w:numPr>
        <w:ilvl w:val="1"/>
        <w:numId w:val="20"/>
      </w:numPr>
      <w:tabs>
        <w:tab w:val="decimal" w:pos="1440"/>
      </w:tabs>
    </w:pPr>
  </w:style>
  <w:style w:type="paragraph" w:customStyle="1" w:styleId="LPChartBodySta">
    <w:name w:val="LP_ChartBody_Sta"/>
    <w:basedOn w:val="PlainText"/>
    <w:rsid w:val="000C42B3"/>
    <w:pPr>
      <w:spacing w:after="80"/>
      <w:jc w:val="center"/>
    </w:pPr>
    <w:rPr>
      <w:rFonts w:ascii="Arial" w:hAnsi="Arial" w:cs="Arial"/>
    </w:rPr>
  </w:style>
  <w:style w:type="paragraph" w:styleId="ListParagraph">
    <w:name w:val="List Paragraph"/>
    <w:basedOn w:val="Normal"/>
    <w:uiPriority w:val="34"/>
    <w:qFormat/>
    <w:rsid w:val="000C42B3"/>
    <w:pPr>
      <w:spacing w:line="360" w:lineRule="auto"/>
      <w:ind w:left="720"/>
      <w:contextualSpacing/>
    </w:pPr>
    <w:rPr>
      <w:rFonts w:ascii="Calibri" w:eastAsia="Calibri" w:hAnsi="Calibri"/>
      <w:sz w:val="22"/>
      <w:szCs w:val="22"/>
    </w:rPr>
  </w:style>
  <w:style w:type="paragraph" w:customStyle="1" w:styleId="Objectives">
    <w:name w:val="Objectives"/>
    <w:basedOn w:val="Normal"/>
    <w:rsid w:val="000C42B3"/>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0C42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0C42B3"/>
    <w:pPr>
      <w:spacing w:after="60"/>
    </w:pPr>
    <w:rPr>
      <w:rFonts w:ascii="Arial" w:hAnsi="Arial"/>
      <w:b/>
      <w:sz w:val="22"/>
    </w:rPr>
  </w:style>
  <w:style w:type="paragraph" w:customStyle="1" w:styleId="Otrm">
    <w:name w:val="O trm"/>
    <w:rsid w:val="000C42B3"/>
    <w:pPr>
      <w:widowControl w:val="0"/>
      <w:spacing w:line="360" w:lineRule="auto"/>
    </w:pPr>
    <w:rPr>
      <w:rFonts w:ascii="Palatino" w:hAnsi="Palatino"/>
      <w:color w:val="640000"/>
      <w:sz w:val="22"/>
    </w:rPr>
  </w:style>
  <w:style w:type="paragraph" w:styleId="Revision">
    <w:name w:val="Revision"/>
    <w:hidden/>
    <w:uiPriority w:val="99"/>
    <w:semiHidden/>
    <w:rsid w:val="000C42B3"/>
    <w:rPr>
      <w:sz w:val="24"/>
      <w:szCs w:val="24"/>
    </w:rPr>
  </w:style>
  <w:style w:type="paragraph" w:customStyle="1" w:styleId="LPSectionHead2">
    <w:name w:val="LP_SectionHead2"/>
    <w:basedOn w:val="LPSectionHead"/>
    <w:qFormat/>
    <w:rsid w:val="000C42B3"/>
    <w:pPr>
      <w:ind w:left="720"/>
    </w:pPr>
    <w:rPr>
      <w:rFonts w:eastAsia="MS Mincho"/>
      <w:i/>
    </w:rPr>
  </w:style>
  <w:style w:type="paragraph" w:customStyle="1" w:styleId="Tbody">
    <w:name w:val="T body"/>
    <w:rsid w:val="000C42B3"/>
    <w:pPr>
      <w:widowControl w:val="0"/>
      <w:spacing w:before="60" w:line="360" w:lineRule="auto"/>
      <w:ind w:firstLine="216"/>
    </w:pPr>
    <w:rPr>
      <w:rFonts w:ascii="Palatino" w:hAnsi="Palatino"/>
    </w:rPr>
  </w:style>
  <w:style w:type="paragraph" w:customStyle="1" w:styleId="Tcenter">
    <w:name w:val="T center"/>
    <w:qFormat/>
    <w:rsid w:val="000C42B3"/>
    <w:pPr>
      <w:widowControl w:val="0"/>
      <w:spacing w:before="60" w:line="360" w:lineRule="auto"/>
      <w:jc w:val="center"/>
    </w:pPr>
    <w:rPr>
      <w:rFonts w:ascii="Palatino" w:hAnsi="Palatino"/>
    </w:rPr>
  </w:style>
  <w:style w:type="paragraph" w:customStyle="1" w:styleId="TcolumnH">
    <w:name w:val="T column H"/>
    <w:rsid w:val="000C42B3"/>
    <w:pPr>
      <w:widowControl w:val="0"/>
      <w:shd w:val="pct10" w:color="auto" w:fill="auto"/>
      <w:spacing w:before="60" w:line="360" w:lineRule="auto"/>
      <w:jc w:val="center"/>
    </w:pPr>
    <w:rPr>
      <w:rFonts w:ascii="Palatino" w:hAnsi="Palatino"/>
      <w:b/>
    </w:rPr>
  </w:style>
  <w:style w:type="paragraph" w:customStyle="1" w:styleId="Thang">
    <w:name w:val="T hang"/>
    <w:qFormat/>
    <w:rsid w:val="000C42B3"/>
    <w:pPr>
      <w:widowControl w:val="0"/>
      <w:spacing w:before="60" w:line="360" w:lineRule="auto"/>
      <w:ind w:left="216" w:hanging="216"/>
    </w:pPr>
    <w:rPr>
      <w:rFonts w:ascii="Palatino" w:hAnsi="Palatino"/>
    </w:rPr>
  </w:style>
  <w:style w:type="paragraph" w:customStyle="1" w:styleId="Tkeep">
    <w:name w:val="T keep"/>
    <w:qFormat/>
    <w:rsid w:val="000C42B3"/>
    <w:pPr>
      <w:widowControl w:val="0"/>
      <w:spacing w:before="60"/>
    </w:pPr>
    <w:rPr>
      <w:rFonts w:ascii="Palatino" w:hAnsi="Palatino"/>
    </w:rPr>
  </w:style>
  <w:style w:type="paragraph" w:customStyle="1" w:styleId="Tnote">
    <w:name w:val="T note"/>
    <w:qFormat/>
    <w:rsid w:val="000C42B3"/>
    <w:pPr>
      <w:widowControl w:val="0"/>
      <w:spacing w:line="360" w:lineRule="auto"/>
    </w:pPr>
    <w:rPr>
      <w:rFonts w:ascii="Palatino" w:eastAsia="Calibri" w:hAnsi="Palatino"/>
      <w:sz w:val="18"/>
      <w:szCs w:val="22"/>
    </w:rPr>
  </w:style>
  <w:style w:type="paragraph" w:customStyle="1" w:styleId="TrowH1">
    <w:name w:val="T row H1"/>
    <w:rsid w:val="000C42B3"/>
    <w:pPr>
      <w:widowControl w:val="0"/>
      <w:shd w:val="pct5" w:color="auto" w:fill="auto"/>
      <w:spacing w:before="60" w:line="360" w:lineRule="auto"/>
    </w:pPr>
    <w:rPr>
      <w:rFonts w:ascii="Palatino" w:hAnsi="Palatino"/>
      <w:b/>
    </w:rPr>
  </w:style>
  <w:style w:type="paragraph" w:customStyle="1" w:styleId="TrowH2">
    <w:name w:val="T row H2"/>
    <w:qFormat/>
    <w:rsid w:val="000C42B3"/>
    <w:pPr>
      <w:spacing w:before="60"/>
      <w:ind w:left="360"/>
    </w:pPr>
    <w:rPr>
      <w:rFonts w:ascii="Palatino" w:hAnsi="Palatino"/>
      <w:b/>
      <w:color w:val="C00000"/>
      <w:sz w:val="24"/>
      <w:szCs w:val="24"/>
    </w:rPr>
  </w:style>
  <w:style w:type="paragraph" w:customStyle="1" w:styleId="TspannerH">
    <w:name w:val="T spanner H"/>
    <w:rsid w:val="000C42B3"/>
    <w:pPr>
      <w:widowControl w:val="0"/>
      <w:shd w:val="pct15" w:color="auto" w:fill="auto"/>
      <w:spacing w:before="60" w:line="360" w:lineRule="auto"/>
      <w:jc w:val="center"/>
    </w:pPr>
    <w:rPr>
      <w:rFonts w:ascii="Palatino" w:hAnsi="Palatino"/>
      <w:b/>
      <w:sz w:val="22"/>
    </w:rPr>
  </w:style>
  <w:style w:type="paragraph" w:customStyle="1" w:styleId="Tsubhead">
    <w:name w:val="T subhead"/>
    <w:rsid w:val="000C42B3"/>
    <w:pPr>
      <w:widowControl w:val="0"/>
      <w:spacing w:before="120" w:after="60"/>
      <w:jc w:val="center"/>
    </w:pPr>
    <w:rPr>
      <w:rFonts w:ascii="Palatino" w:hAnsi="Palatino"/>
      <w:b/>
      <w:sz w:val="24"/>
    </w:rPr>
  </w:style>
  <w:style w:type="paragraph" w:customStyle="1" w:styleId="Tsubtitle">
    <w:name w:val="T subtitle"/>
    <w:autoRedefine/>
    <w:rsid w:val="000C42B3"/>
    <w:pPr>
      <w:widowControl w:val="0"/>
      <w:spacing w:before="60"/>
      <w:jc w:val="center"/>
    </w:pPr>
    <w:rPr>
      <w:rFonts w:ascii="Palatino" w:hAnsi="Palatino"/>
      <w:b/>
      <w:sz w:val="24"/>
    </w:rPr>
  </w:style>
  <w:style w:type="paragraph" w:customStyle="1" w:styleId="Ttitle">
    <w:name w:val="T title"/>
    <w:autoRedefine/>
    <w:rsid w:val="000C42B3"/>
    <w:pPr>
      <w:widowControl w:val="0"/>
      <w:spacing w:before="60" w:line="360" w:lineRule="auto"/>
      <w:jc w:val="center"/>
    </w:pPr>
    <w:rPr>
      <w:rFonts w:ascii="Palatino" w:hAnsi="Palatino"/>
      <w:b/>
      <w:color w:val="FFFFFF" w:themeColor="background1"/>
      <w:sz w:val="28"/>
    </w:rPr>
  </w:style>
  <w:style w:type="paragraph" w:customStyle="1" w:styleId="TA1">
    <w:name w:val="TA1"/>
    <w:rsid w:val="000C42B3"/>
    <w:pPr>
      <w:widowControl w:val="0"/>
      <w:spacing w:before="60" w:line="360" w:lineRule="auto"/>
      <w:ind w:left="288" w:hanging="288"/>
    </w:pPr>
    <w:rPr>
      <w:rFonts w:ascii="Palatino" w:hAnsi="Palatino"/>
    </w:rPr>
  </w:style>
  <w:style w:type="paragraph" w:customStyle="1" w:styleId="TA1B">
    <w:name w:val="TA1B"/>
    <w:rsid w:val="000C42B3"/>
    <w:pPr>
      <w:widowControl w:val="0"/>
      <w:spacing w:before="60" w:after="120"/>
      <w:ind w:left="504" w:hanging="216"/>
    </w:pPr>
    <w:rPr>
      <w:rFonts w:ascii="Palatino" w:hAnsi="Palatino"/>
    </w:rPr>
  </w:style>
  <w:style w:type="paragraph" w:customStyle="1" w:styleId="TB1">
    <w:name w:val="TB1"/>
    <w:rsid w:val="000C42B3"/>
    <w:pPr>
      <w:widowControl w:val="0"/>
      <w:numPr>
        <w:numId w:val="25"/>
      </w:numPr>
      <w:spacing w:before="60"/>
      <w:ind w:left="344"/>
    </w:pPr>
    <w:rPr>
      <w:rFonts w:ascii="Palatino" w:hAnsi="Palatino"/>
    </w:rPr>
  </w:style>
  <w:style w:type="paragraph" w:customStyle="1" w:styleId="TB1B">
    <w:name w:val="TB1B"/>
    <w:rsid w:val="000C42B3"/>
    <w:pPr>
      <w:widowControl w:val="0"/>
      <w:tabs>
        <w:tab w:val="left" w:pos="187"/>
      </w:tabs>
      <w:spacing w:before="60"/>
      <w:ind w:left="432" w:hanging="216"/>
    </w:pPr>
    <w:rPr>
      <w:rFonts w:ascii="Palatino" w:hAnsi="Palatino"/>
      <w:szCs w:val="24"/>
    </w:rPr>
  </w:style>
  <w:style w:type="paragraph" w:customStyle="1" w:styleId="TN1">
    <w:name w:val="TN1"/>
    <w:rsid w:val="000C42B3"/>
    <w:pPr>
      <w:widowControl w:val="0"/>
      <w:tabs>
        <w:tab w:val="right" w:pos="288"/>
      </w:tabs>
      <w:spacing w:before="60"/>
      <w:ind w:left="432" w:hanging="432"/>
    </w:pPr>
    <w:rPr>
      <w:rFonts w:ascii="Palatino" w:hAnsi="Palatino"/>
    </w:rPr>
  </w:style>
  <w:style w:type="paragraph" w:customStyle="1" w:styleId="TN1B">
    <w:name w:val="TN1B"/>
    <w:rsid w:val="000C42B3"/>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0C42B3"/>
    <w:rPr>
      <w:b/>
      <w:color w:val="0070C0"/>
    </w:rPr>
  </w:style>
  <w:style w:type="character" w:customStyle="1" w:styleId="Cred">
    <w:name w:val="C red"/>
    <w:basedOn w:val="DefaultParagraphFont"/>
    <w:uiPriority w:val="1"/>
    <w:qFormat/>
    <w:rsid w:val="000C42B3"/>
    <w:rPr>
      <w:rFonts w:ascii="Palatino" w:hAnsi="Palatino"/>
      <w:color w:val="C00000"/>
      <w:sz w:val="20"/>
      <w:szCs w:val="20"/>
    </w:rPr>
  </w:style>
  <w:style w:type="character" w:customStyle="1" w:styleId="Cpurple">
    <w:name w:val="C purple"/>
    <w:basedOn w:val="DefaultParagraphFont"/>
    <w:uiPriority w:val="1"/>
    <w:qFormat/>
    <w:rsid w:val="000C42B3"/>
    <w:rPr>
      <w:b/>
      <w:color w:val="7030A0"/>
    </w:rPr>
  </w:style>
  <w:style w:type="paragraph" w:customStyle="1" w:styleId="B1">
    <w:name w:val="B1"/>
    <w:rsid w:val="000C42B3"/>
    <w:pPr>
      <w:widowControl w:val="0"/>
      <w:tabs>
        <w:tab w:val="left" w:pos="288"/>
        <w:tab w:val="left" w:pos="576"/>
      </w:tabs>
      <w:spacing w:after="80"/>
      <w:ind w:left="288" w:hanging="288"/>
    </w:pPr>
    <w:rPr>
      <w:rFonts w:ascii="Arial" w:hAnsi="Arial"/>
    </w:rPr>
  </w:style>
  <w:style w:type="paragraph" w:customStyle="1" w:styleId="N1">
    <w:name w:val="N1"/>
    <w:rsid w:val="000C42B3"/>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0C42B3"/>
    <w:pPr>
      <w:tabs>
        <w:tab w:val="clear" w:pos="288"/>
        <w:tab w:val="clear" w:pos="720"/>
      </w:tabs>
    </w:pPr>
    <w:rPr>
      <w:i/>
      <w:color w:val="FF0000"/>
    </w:rPr>
  </w:style>
  <w:style w:type="character" w:styleId="CommentReference">
    <w:name w:val="annotation reference"/>
    <w:basedOn w:val="DefaultParagraphFont"/>
    <w:uiPriority w:val="99"/>
    <w:semiHidden/>
    <w:unhideWhenUsed/>
    <w:rsid w:val="000C42B3"/>
    <w:rPr>
      <w:sz w:val="16"/>
      <w:szCs w:val="16"/>
    </w:rPr>
  </w:style>
  <w:style w:type="paragraph" w:styleId="CommentText">
    <w:name w:val="annotation text"/>
    <w:basedOn w:val="Normal"/>
    <w:link w:val="CommentTextChar"/>
    <w:uiPriority w:val="99"/>
    <w:semiHidden/>
    <w:unhideWhenUsed/>
    <w:rsid w:val="000C42B3"/>
    <w:rPr>
      <w:sz w:val="20"/>
      <w:szCs w:val="20"/>
    </w:rPr>
  </w:style>
  <w:style w:type="character" w:customStyle="1" w:styleId="CommentTextChar">
    <w:name w:val="Comment Text Char"/>
    <w:basedOn w:val="DefaultParagraphFont"/>
    <w:link w:val="CommentText"/>
    <w:uiPriority w:val="99"/>
    <w:semiHidden/>
    <w:rsid w:val="000C42B3"/>
  </w:style>
  <w:style w:type="paragraph" w:styleId="CommentSubject">
    <w:name w:val="annotation subject"/>
    <w:basedOn w:val="CommentText"/>
    <w:next w:val="CommentText"/>
    <w:link w:val="CommentSubjectChar"/>
    <w:uiPriority w:val="99"/>
    <w:semiHidden/>
    <w:unhideWhenUsed/>
    <w:rsid w:val="000C42B3"/>
    <w:rPr>
      <w:b/>
      <w:bCs/>
    </w:rPr>
  </w:style>
  <w:style w:type="character" w:customStyle="1" w:styleId="CommentSubjectChar">
    <w:name w:val="Comment Subject Char"/>
    <w:basedOn w:val="CommentTextChar"/>
    <w:link w:val="CommentSubject"/>
    <w:uiPriority w:val="99"/>
    <w:semiHidden/>
    <w:rsid w:val="000C42B3"/>
    <w:rPr>
      <w:b/>
      <w:bCs/>
    </w:rPr>
  </w:style>
  <w:style w:type="paragraph" w:customStyle="1" w:styleId="TitleHead">
    <w:name w:val="Title Head"/>
    <w:basedOn w:val="Tkeep"/>
    <w:qFormat/>
    <w:rsid w:val="000C42B3"/>
    <w:pPr>
      <w:spacing w:after="60"/>
    </w:pPr>
    <w:rPr>
      <w:b/>
      <w:i/>
      <w:color w:val="C00000"/>
      <w:sz w:val="24"/>
      <w:szCs w:val="24"/>
      <w:u w:val="single"/>
    </w:rPr>
  </w:style>
  <w:style w:type="paragraph" w:customStyle="1" w:styleId="MainHead">
    <w:name w:val="Main Head"/>
    <w:basedOn w:val="LPSectionHead"/>
    <w:autoRedefine/>
    <w:qFormat/>
    <w:rsid w:val="000C42B3"/>
    <w:rPr>
      <w:i/>
      <w:color w:val="89463B"/>
    </w:rPr>
  </w:style>
  <w:style w:type="paragraph" w:customStyle="1" w:styleId="ActType">
    <w:name w:val="ActType"/>
    <w:basedOn w:val="Tkeep"/>
    <w:qFormat/>
    <w:rsid w:val="000C42B3"/>
    <w:rPr>
      <w:b/>
      <w:i/>
      <w:color w:val="C00000"/>
    </w:rPr>
  </w:style>
  <w:style w:type="paragraph" w:customStyle="1" w:styleId="Normal1">
    <w:name w:val="Normal1"/>
    <w:rsid w:val="000C42B3"/>
    <w:pPr>
      <w:pBdr>
        <w:top w:val="nil"/>
        <w:left w:val="nil"/>
        <w:bottom w:val="nil"/>
        <w:right w:val="nil"/>
        <w:between w:val="nil"/>
      </w:pBdr>
      <w:spacing w:line="276" w:lineRule="auto"/>
    </w:pPr>
    <w:rPr>
      <w:rFonts w:ascii="Arial" w:eastAsia="Arial" w:hAnsi="Arial" w:cs="Arial"/>
      <w:color w:val="000000"/>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23A32F-3D93-4D8F-84A0-56BE56896626}"/>
</file>

<file path=customXml/itemProps2.xml><?xml version="1.0" encoding="utf-8"?>
<ds:datastoreItem xmlns:ds="http://schemas.openxmlformats.org/officeDocument/2006/customXml" ds:itemID="{CF2E6A8D-A7D1-46B6-9CCA-1B7D011CF44E}"/>
</file>

<file path=customXml/itemProps3.xml><?xml version="1.0" encoding="utf-8"?>
<ds:datastoreItem xmlns:ds="http://schemas.openxmlformats.org/officeDocument/2006/customXml" ds:itemID="{324125CE-F358-48B2-9ECD-031CC1FA372D}"/>
</file>

<file path=docProps/app.xml><?xml version="1.0" encoding="utf-8"?>
<Properties xmlns="http://schemas.openxmlformats.org/officeDocument/2006/extended-properties" xmlns:vt="http://schemas.openxmlformats.org/officeDocument/2006/docPropsVTypes">
  <Template>chXX_LP-template-2021</Template>
  <TotalTime>0</TotalTime>
  <Pages>5</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2022-06-13T14:02:00Z</dcterms:created>
  <dcterms:modified xsi:type="dcterms:W3CDTF">2022-06-13T14:02:00Z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